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8A8D3E" w14:textId="77777777" w:rsidR="005516F6" w:rsidRDefault="005516F6" w:rsidP="005516F6">
      <w:pPr>
        <w:pStyle w:val="Sansinterligne"/>
        <w:ind w:left="-709"/>
        <w:rPr>
          <w:rStyle w:val="Aucun"/>
          <w:rFonts w:ascii="Arial" w:hAnsi="Arial"/>
          <w:sz w:val="28"/>
          <w:szCs w:val="28"/>
        </w:rPr>
      </w:pPr>
      <w:r>
        <w:rPr>
          <w:rStyle w:val="Aucun"/>
          <w:rFonts w:ascii="Arial" w:hAnsi="Arial"/>
          <w:noProof/>
          <w:sz w:val="28"/>
          <w:szCs w:val="28"/>
        </w:rPr>
        <w:drawing>
          <wp:inline distT="0" distB="0" distL="0" distR="0" wp14:anchorId="27950517" wp14:editId="1AF11D0C">
            <wp:extent cx="1805940" cy="960120"/>
            <wp:effectExtent l="0" t="0" r="0" b="0"/>
            <wp:docPr id="1073741825" name="officeArt object"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officeArt object" descr="Une image contenant texte&#10;&#10;Description générée automatiquement"/>
                    <pic:cNvPicPr>
                      <a:picLocks noChangeAspect="1"/>
                    </pic:cNvPicPr>
                  </pic:nvPicPr>
                  <pic:blipFill>
                    <a:blip r:embed="rId6"/>
                    <a:stretch>
                      <a:fillRect/>
                    </a:stretch>
                  </pic:blipFill>
                  <pic:spPr>
                    <a:xfrm>
                      <a:off x="0" y="0"/>
                      <a:ext cx="1805940" cy="960120"/>
                    </a:xfrm>
                    <a:prstGeom prst="rect">
                      <a:avLst/>
                    </a:prstGeom>
                    <a:ln w="12700" cap="flat">
                      <a:noFill/>
                      <a:miter lim="400000"/>
                      <a:headEnd/>
                      <a:tailEnd/>
                    </a:ln>
                    <a:effectLst/>
                  </pic:spPr>
                </pic:pic>
              </a:graphicData>
            </a:graphic>
          </wp:inline>
        </w:drawing>
      </w:r>
    </w:p>
    <w:p w14:paraId="7E594FDF" w14:textId="77777777" w:rsidR="005516F6" w:rsidRPr="00F6614D" w:rsidRDefault="005516F6" w:rsidP="005516F6">
      <w:pPr>
        <w:pStyle w:val="Sansinterligne"/>
        <w:ind w:left="-709"/>
        <w:rPr>
          <w:rStyle w:val="Aucun"/>
          <w:rFonts w:ascii="Arial" w:eastAsia="Arial" w:hAnsi="Arial" w:cs="Arial"/>
          <w:sz w:val="16"/>
          <w:szCs w:val="16"/>
        </w:rPr>
      </w:pPr>
      <w:r w:rsidRPr="00F6614D">
        <w:rPr>
          <w:rStyle w:val="Aucun"/>
          <w:rFonts w:ascii="Arial" w:hAnsi="Arial"/>
          <w:sz w:val="16"/>
          <w:szCs w:val="16"/>
        </w:rPr>
        <w:t>École supérieure d’art Avignon</w:t>
      </w:r>
    </w:p>
    <w:p w14:paraId="435A21BC" w14:textId="77777777" w:rsidR="005516F6" w:rsidRPr="00F6614D" w:rsidRDefault="005516F6" w:rsidP="005516F6">
      <w:pPr>
        <w:pStyle w:val="Sansinterligne"/>
        <w:ind w:left="-709"/>
        <w:rPr>
          <w:rStyle w:val="Aucun"/>
          <w:rFonts w:ascii="Arial" w:eastAsia="Arial" w:hAnsi="Arial" w:cs="Arial"/>
          <w:sz w:val="16"/>
          <w:szCs w:val="16"/>
        </w:rPr>
      </w:pPr>
      <w:r w:rsidRPr="00F6614D">
        <w:rPr>
          <w:rStyle w:val="Aucun"/>
          <w:rFonts w:ascii="Arial" w:hAnsi="Arial"/>
          <w:sz w:val="16"/>
          <w:szCs w:val="16"/>
        </w:rPr>
        <w:t xml:space="preserve">500 chemin de Baigne-Pieds  </w:t>
      </w:r>
    </w:p>
    <w:p w14:paraId="73CD0FB9" w14:textId="77777777" w:rsidR="005516F6" w:rsidRPr="00F6614D" w:rsidRDefault="005516F6" w:rsidP="005516F6">
      <w:pPr>
        <w:pStyle w:val="Sansinterligne"/>
        <w:ind w:left="-709"/>
        <w:rPr>
          <w:rStyle w:val="Aucun"/>
          <w:rFonts w:ascii="Arial" w:eastAsia="Arial" w:hAnsi="Arial" w:cs="Arial"/>
          <w:sz w:val="16"/>
          <w:szCs w:val="16"/>
        </w:rPr>
      </w:pPr>
      <w:r w:rsidRPr="00F6614D">
        <w:rPr>
          <w:rStyle w:val="Aucun"/>
          <w:rFonts w:ascii="Arial" w:hAnsi="Arial"/>
          <w:sz w:val="16"/>
          <w:szCs w:val="16"/>
        </w:rPr>
        <w:t>CS 40172</w:t>
      </w:r>
    </w:p>
    <w:p w14:paraId="1CE111AA" w14:textId="77777777" w:rsidR="005516F6" w:rsidRPr="00F6614D" w:rsidRDefault="005516F6" w:rsidP="005516F6">
      <w:pPr>
        <w:pStyle w:val="Sansinterligne"/>
        <w:ind w:left="-709"/>
        <w:rPr>
          <w:rStyle w:val="Aucun"/>
          <w:rFonts w:ascii="Arial" w:eastAsia="Arial" w:hAnsi="Arial" w:cs="Arial"/>
          <w:sz w:val="16"/>
          <w:szCs w:val="16"/>
        </w:rPr>
      </w:pPr>
      <w:r w:rsidRPr="00F6614D">
        <w:rPr>
          <w:rStyle w:val="Aucun"/>
          <w:rFonts w:ascii="Arial" w:hAnsi="Arial"/>
          <w:sz w:val="16"/>
          <w:szCs w:val="16"/>
        </w:rPr>
        <w:t>84978 AVIGNON cedex 9</w:t>
      </w:r>
    </w:p>
    <w:p w14:paraId="016F5824" w14:textId="77777777" w:rsidR="005516F6" w:rsidRDefault="005516F6" w:rsidP="005516F6">
      <w:pPr>
        <w:pStyle w:val="Sansinterligne"/>
        <w:ind w:left="-709"/>
        <w:rPr>
          <w:rStyle w:val="Aucun"/>
          <w:rFonts w:ascii="Arial" w:hAnsi="Arial"/>
          <w:sz w:val="16"/>
          <w:szCs w:val="16"/>
        </w:rPr>
      </w:pPr>
      <w:r w:rsidRPr="00F6614D">
        <w:rPr>
          <w:rStyle w:val="Aucun"/>
          <w:rFonts w:ascii="Arial" w:hAnsi="Arial"/>
          <w:sz w:val="16"/>
          <w:szCs w:val="16"/>
        </w:rPr>
        <w:t>Tel : 04 90 27 04 23</w:t>
      </w:r>
    </w:p>
    <w:p w14:paraId="2E31573D" w14:textId="77777777" w:rsidR="005516F6" w:rsidRDefault="005516F6" w:rsidP="005516F6">
      <w:pPr>
        <w:pStyle w:val="Sansinterligne"/>
        <w:ind w:left="-709"/>
        <w:rPr>
          <w:rStyle w:val="Aucun"/>
          <w:rFonts w:ascii="Arial" w:hAnsi="Arial"/>
          <w:sz w:val="16"/>
          <w:szCs w:val="16"/>
        </w:rPr>
      </w:pPr>
    </w:p>
    <w:p w14:paraId="4E2FA3C5" w14:textId="77777777" w:rsidR="005516F6" w:rsidRDefault="005516F6" w:rsidP="005516F6">
      <w:pPr>
        <w:pStyle w:val="Sansinterligne"/>
        <w:ind w:left="-709"/>
        <w:rPr>
          <w:rStyle w:val="Aucun"/>
          <w:rFonts w:ascii="Arial" w:hAnsi="Arial"/>
          <w:sz w:val="16"/>
          <w:szCs w:val="16"/>
        </w:rPr>
      </w:pPr>
    </w:p>
    <w:p w14:paraId="7041BAFA" w14:textId="7A52A87C" w:rsidR="005516F6" w:rsidRDefault="005516F6" w:rsidP="005516F6">
      <w:pPr>
        <w:pStyle w:val="Sansinterligne"/>
        <w:ind w:left="-709"/>
        <w:rPr>
          <w:rStyle w:val="Aucun"/>
          <w:rFonts w:ascii="Arial" w:hAnsi="Arial"/>
          <w:sz w:val="16"/>
          <w:szCs w:val="16"/>
        </w:rPr>
      </w:pPr>
      <w:r>
        <w:rPr>
          <w:rStyle w:val="Aucun"/>
          <w:rFonts w:ascii="Arial" w:hAnsi="Arial"/>
          <w:sz w:val="16"/>
          <w:szCs w:val="16"/>
        </w:rPr>
        <w:t xml:space="preserve">Présenté à la séance du </w:t>
      </w:r>
      <w:r w:rsidR="00442B04">
        <w:rPr>
          <w:rStyle w:val="Aucun"/>
          <w:rFonts w:ascii="Arial" w:hAnsi="Arial"/>
          <w:sz w:val="16"/>
          <w:szCs w:val="16"/>
        </w:rPr>
        <w:t xml:space="preserve">22 juin </w:t>
      </w:r>
      <w:r>
        <w:rPr>
          <w:rStyle w:val="Aucun"/>
          <w:rFonts w:ascii="Arial" w:hAnsi="Arial"/>
          <w:sz w:val="16"/>
          <w:szCs w:val="16"/>
        </w:rPr>
        <w:t>2026 en Conseil d’administration</w:t>
      </w:r>
    </w:p>
    <w:p w14:paraId="447597AB" w14:textId="77777777" w:rsidR="005516F6" w:rsidRDefault="005516F6" w:rsidP="005516F6">
      <w:pPr>
        <w:pStyle w:val="Sansinterligne"/>
        <w:ind w:left="-709"/>
        <w:rPr>
          <w:rStyle w:val="Aucun"/>
          <w:rFonts w:ascii="Arial" w:hAnsi="Arial"/>
          <w:sz w:val="16"/>
          <w:szCs w:val="16"/>
        </w:rPr>
      </w:pPr>
    </w:p>
    <w:p w14:paraId="66FEBDE6" w14:textId="77777777" w:rsidR="005516F6" w:rsidRDefault="005516F6" w:rsidP="005516F6">
      <w:pPr>
        <w:pStyle w:val="Sansinterligne"/>
        <w:ind w:left="-709"/>
        <w:rPr>
          <w:rStyle w:val="Aucun"/>
          <w:rFonts w:ascii="Arial" w:hAnsi="Arial"/>
          <w:sz w:val="16"/>
          <w:szCs w:val="16"/>
        </w:rPr>
      </w:pPr>
    </w:p>
    <w:p w14:paraId="79B4831C" w14:textId="77777777" w:rsidR="005516F6" w:rsidRDefault="005516F6" w:rsidP="005516F6">
      <w:pPr>
        <w:pStyle w:val="Sansinterligne"/>
        <w:ind w:left="-709"/>
        <w:rPr>
          <w:rStyle w:val="Aucun"/>
          <w:rFonts w:ascii="Arial" w:hAnsi="Arial"/>
          <w:sz w:val="16"/>
          <w:szCs w:val="16"/>
        </w:rPr>
      </w:pPr>
    </w:p>
    <w:p w14:paraId="0EF5F117" w14:textId="77777777" w:rsidR="005516F6" w:rsidRDefault="005516F6" w:rsidP="005516F6">
      <w:pPr>
        <w:pStyle w:val="Sansinterligne"/>
        <w:ind w:left="-709"/>
        <w:rPr>
          <w:rStyle w:val="Aucun"/>
          <w:rFonts w:ascii="Arial" w:hAnsi="Arial"/>
          <w:sz w:val="16"/>
          <w:szCs w:val="16"/>
        </w:rPr>
      </w:pPr>
    </w:p>
    <w:p w14:paraId="770541BF" w14:textId="77777777" w:rsidR="005516F6" w:rsidRDefault="005516F6" w:rsidP="005516F6">
      <w:pPr>
        <w:pStyle w:val="Sansinterligne"/>
        <w:ind w:left="-709"/>
        <w:rPr>
          <w:rStyle w:val="Aucun"/>
          <w:rFonts w:ascii="Arial" w:hAnsi="Arial"/>
          <w:sz w:val="16"/>
          <w:szCs w:val="16"/>
        </w:rPr>
      </w:pPr>
    </w:p>
    <w:p w14:paraId="7794FA38" w14:textId="77777777" w:rsidR="005516F6" w:rsidRPr="00F6614D" w:rsidRDefault="005516F6" w:rsidP="005516F6">
      <w:pPr>
        <w:pStyle w:val="Sansinterligne"/>
        <w:ind w:left="-709"/>
        <w:rPr>
          <w:rStyle w:val="Aucun"/>
          <w:rFonts w:ascii="Arial" w:eastAsia="Arial" w:hAnsi="Arial" w:cs="Arial"/>
          <w:b/>
          <w:bCs/>
          <w:sz w:val="16"/>
          <w:szCs w:val="16"/>
        </w:rPr>
      </w:pPr>
    </w:p>
    <w:p w14:paraId="78CBB111" w14:textId="0EA9D9B7" w:rsidR="00424773" w:rsidRPr="00424773" w:rsidRDefault="00424773" w:rsidP="00424773">
      <w:pPr>
        <w:jc w:val="center"/>
        <w:rPr>
          <w:rFonts w:ascii="Arial" w:hAnsi="Arial" w:cs="Arial"/>
          <w:b/>
          <w:bCs/>
          <w:sz w:val="22"/>
          <w:szCs w:val="22"/>
        </w:rPr>
      </w:pPr>
      <w:r w:rsidRPr="00424773">
        <w:rPr>
          <w:rFonts w:ascii="Arial" w:hAnsi="Arial" w:cs="Arial"/>
          <w:b/>
          <w:bCs/>
          <w:sz w:val="22"/>
          <w:szCs w:val="22"/>
        </w:rPr>
        <w:t xml:space="preserve">Rapport sur le Compte financier unique </w:t>
      </w:r>
      <w:proofErr w:type="gramStart"/>
      <w:r w:rsidRPr="00424773">
        <w:rPr>
          <w:rFonts w:ascii="Arial" w:hAnsi="Arial" w:cs="Arial"/>
          <w:b/>
          <w:bCs/>
          <w:sz w:val="22"/>
          <w:szCs w:val="22"/>
        </w:rPr>
        <w:t>( CFU</w:t>
      </w:r>
      <w:proofErr w:type="gramEnd"/>
      <w:r w:rsidRPr="00424773">
        <w:rPr>
          <w:rFonts w:ascii="Arial" w:hAnsi="Arial" w:cs="Arial"/>
          <w:b/>
          <w:bCs/>
          <w:sz w:val="22"/>
          <w:szCs w:val="22"/>
        </w:rPr>
        <w:t>)</w:t>
      </w:r>
    </w:p>
    <w:p w14:paraId="0788ABAF" w14:textId="1B2022E6" w:rsidR="00424773" w:rsidRPr="00424773" w:rsidRDefault="00424773" w:rsidP="00424773">
      <w:pPr>
        <w:jc w:val="center"/>
        <w:rPr>
          <w:rFonts w:ascii="Arial" w:hAnsi="Arial" w:cs="Arial"/>
          <w:b/>
          <w:bCs/>
          <w:sz w:val="22"/>
          <w:szCs w:val="22"/>
        </w:rPr>
      </w:pPr>
      <w:r w:rsidRPr="00424773">
        <w:rPr>
          <w:rFonts w:ascii="Arial" w:hAnsi="Arial" w:cs="Arial"/>
          <w:b/>
          <w:bCs/>
          <w:sz w:val="22"/>
          <w:szCs w:val="22"/>
        </w:rPr>
        <w:t>CFU 2025 -</w:t>
      </w:r>
      <w:r w:rsidR="00E40706">
        <w:rPr>
          <w:rFonts w:ascii="Arial" w:hAnsi="Arial" w:cs="Arial"/>
          <w:b/>
          <w:bCs/>
          <w:sz w:val="22"/>
          <w:szCs w:val="22"/>
        </w:rPr>
        <w:t xml:space="preserve"> </w:t>
      </w:r>
      <w:r w:rsidRPr="00424773">
        <w:rPr>
          <w:rFonts w:ascii="Arial" w:hAnsi="Arial" w:cs="Arial"/>
          <w:b/>
          <w:bCs/>
          <w:sz w:val="22"/>
          <w:szCs w:val="22"/>
        </w:rPr>
        <w:t>budget 2025</w:t>
      </w:r>
    </w:p>
    <w:p w14:paraId="237B5114" w14:textId="77777777" w:rsidR="00424773" w:rsidRDefault="00424773" w:rsidP="00424773">
      <w:pPr>
        <w:rPr>
          <w:rFonts w:ascii="Arial" w:hAnsi="Arial" w:cs="Arial"/>
          <w:sz w:val="22"/>
          <w:szCs w:val="22"/>
        </w:rPr>
      </w:pPr>
    </w:p>
    <w:p w14:paraId="1EC535B3" w14:textId="77777777" w:rsidR="00424773" w:rsidRDefault="00424773" w:rsidP="00424773">
      <w:pPr>
        <w:jc w:val="both"/>
        <w:rPr>
          <w:rFonts w:ascii="Arial" w:hAnsi="Arial" w:cs="Arial"/>
          <w:sz w:val="22"/>
          <w:szCs w:val="22"/>
        </w:rPr>
      </w:pPr>
    </w:p>
    <w:p w14:paraId="3C81F197" w14:textId="77777777" w:rsidR="00424773" w:rsidRDefault="00424773" w:rsidP="00424773">
      <w:pPr>
        <w:jc w:val="both"/>
        <w:rPr>
          <w:rFonts w:ascii="Arial" w:hAnsi="Arial" w:cs="Arial"/>
          <w:sz w:val="22"/>
          <w:szCs w:val="22"/>
        </w:rPr>
      </w:pPr>
      <w:r w:rsidRPr="00424773">
        <w:rPr>
          <w:rFonts w:ascii="Arial" w:hAnsi="Arial" w:cs="Arial"/>
          <w:sz w:val="22"/>
          <w:szCs w:val="22"/>
        </w:rPr>
        <w:t xml:space="preserve">Le présent rapport a pour objet de présenter de manière synthétique et argumentée les principaux enseignements du compte financier unique 2025 de l’École supérieure d’art d’Avignon, établi selon l’instruction budgétaire et comptable M57 et voté pour le budget principal. </w:t>
      </w:r>
    </w:p>
    <w:p w14:paraId="7B8184AD" w14:textId="77777777" w:rsidR="00424773" w:rsidRDefault="00424773" w:rsidP="00424773">
      <w:pPr>
        <w:jc w:val="both"/>
        <w:rPr>
          <w:rFonts w:ascii="Arial" w:hAnsi="Arial" w:cs="Arial"/>
          <w:sz w:val="22"/>
          <w:szCs w:val="22"/>
        </w:rPr>
      </w:pPr>
    </w:p>
    <w:p w14:paraId="1EB3BE65" w14:textId="77777777" w:rsidR="00424773" w:rsidRDefault="00424773" w:rsidP="00424773">
      <w:pPr>
        <w:jc w:val="both"/>
        <w:rPr>
          <w:rFonts w:ascii="Arial" w:hAnsi="Arial" w:cs="Arial"/>
          <w:sz w:val="22"/>
          <w:szCs w:val="22"/>
        </w:rPr>
      </w:pPr>
      <w:r w:rsidRPr="00424773">
        <w:rPr>
          <w:rFonts w:ascii="Arial" w:hAnsi="Arial" w:cs="Arial"/>
          <w:sz w:val="22"/>
          <w:szCs w:val="22"/>
        </w:rPr>
        <w:t>Le document met en lumière l’exécution budgétaire, les équilibres de fonctionnement et d’investissement, ainsi que la situation patrimoniale et financière de l’établissement à la clôture de l’exercice.</w:t>
      </w:r>
    </w:p>
    <w:p w14:paraId="0F230EDA" w14:textId="05C54992" w:rsidR="00424773" w:rsidRDefault="00424773" w:rsidP="00424773">
      <w:pPr>
        <w:jc w:val="both"/>
        <w:rPr>
          <w:rFonts w:ascii="Arial" w:hAnsi="Arial" w:cs="Arial"/>
          <w:sz w:val="22"/>
          <w:szCs w:val="22"/>
        </w:rPr>
      </w:pPr>
      <w:r w:rsidRPr="00424773">
        <w:rPr>
          <w:rFonts w:ascii="Arial" w:hAnsi="Arial" w:cs="Arial"/>
          <w:sz w:val="22"/>
          <w:szCs w:val="22"/>
        </w:rPr>
        <w:t xml:space="preserve"> </w:t>
      </w:r>
      <w:r w:rsidRPr="00424773">
        <w:rPr>
          <w:rFonts w:ascii="Arial" w:hAnsi="Arial" w:cs="Arial"/>
          <w:sz w:val="22"/>
          <w:szCs w:val="22"/>
        </w:rPr>
        <w:br/>
        <w:t xml:space="preserve">Le CFU 2025 a été certifié exact par le comptable public, ne fait apparaître aucune anomalie au titre des contrôles de cohérence réalisés, </w:t>
      </w:r>
      <w:proofErr w:type="gramStart"/>
      <w:r w:rsidRPr="00424773">
        <w:rPr>
          <w:rFonts w:ascii="Arial" w:hAnsi="Arial" w:cs="Arial"/>
          <w:sz w:val="22"/>
          <w:szCs w:val="22"/>
        </w:rPr>
        <w:t xml:space="preserve">et </w:t>
      </w:r>
      <w:r>
        <w:rPr>
          <w:rFonts w:ascii="Arial" w:hAnsi="Arial" w:cs="Arial"/>
          <w:sz w:val="22"/>
          <w:szCs w:val="22"/>
        </w:rPr>
        <w:t xml:space="preserve"> sera</w:t>
      </w:r>
      <w:proofErr w:type="gramEnd"/>
      <w:r>
        <w:rPr>
          <w:rFonts w:ascii="Arial" w:hAnsi="Arial" w:cs="Arial"/>
          <w:sz w:val="22"/>
          <w:szCs w:val="22"/>
        </w:rPr>
        <w:t xml:space="preserve"> voté lors du Conseil d’administration réuni </w:t>
      </w:r>
      <w:r w:rsidR="00EF5CC5">
        <w:rPr>
          <w:rFonts w:ascii="Arial" w:hAnsi="Arial" w:cs="Arial"/>
          <w:sz w:val="22"/>
          <w:szCs w:val="22"/>
        </w:rPr>
        <w:t>le 22 juin</w:t>
      </w:r>
      <w:r>
        <w:rPr>
          <w:rFonts w:ascii="Arial" w:hAnsi="Arial" w:cs="Arial"/>
          <w:sz w:val="22"/>
          <w:szCs w:val="22"/>
        </w:rPr>
        <w:t xml:space="preserve"> 2026.</w:t>
      </w:r>
    </w:p>
    <w:p w14:paraId="6DBF2D27" w14:textId="77777777" w:rsidR="00424773" w:rsidRDefault="00424773" w:rsidP="00424773">
      <w:pPr>
        <w:jc w:val="both"/>
        <w:rPr>
          <w:rFonts w:ascii="Arial" w:hAnsi="Arial" w:cs="Arial"/>
          <w:sz w:val="22"/>
          <w:szCs w:val="22"/>
        </w:rPr>
      </w:pPr>
    </w:p>
    <w:p w14:paraId="67E41558" w14:textId="77777777" w:rsidR="00424773" w:rsidRDefault="00424773" w:rsidP="00424773">
      <w:pPr>
        <w:jc w:val="both"/>
        <w:rPr>
          <w:rFonts w:ascii="Arial" w:hAnsi="Arial" w:cs="Arial"/>
          <w:sz w:val="22"/>
          <w:szCs w:val="22"/>
        </w:rPr>
      </w:pPr>
      <w:r w:rsidRPr="00424773">
        <w:rPr>
          <w:rFonts w:ascii="Arial" w:hAnsi="Arial" w:cs="Arial"/>
          <w:sz w:val="22"/>
          <w:szCs w:val="22"/>
        </w:rPr>
        <w:t xml:space="preserve">Ces éléments confèrent au document une base fiable pour l’analyse de la gestion 2025. </w:t>
      </w:r>
      <w:r w:rsidRPr="00424773">
        <w:rPr>
          <w:rFonts w:ascii="Arial" w:hAnsi="Arial" w:cs="Arial"/>
          <w:sz w:val="22"/>
          <w:szCs w:val="22"/>
        </w:rPr>
        <w:br/>
      </w:r>
    </w:p>
    <w:p w14:paraId="73C89F22" w14:textId="77777777" w:rsidR="00424773" w:rsidRDefault="00424773" w:rsidP="00424773">
      <w:pPr>
        <w:jc w:val="both"/>
        <w:rPr>
          <w:rFonts w:ascii="Arial" w:hAnsi="Arial" w:cs="Arial"/>
          <w:sz w:val="22"/>
          <w:szCs w:val="22"/>
        </w:rPr>
      </w:pPr>
      <w:r w:rsidRPr="00424773">
        <w:rPr>
          <w:rFonts w:ascii="Arial" w:hAnsi="Arial" w:cs="Arial"/>
          <w:sz w:val="22"/>
          <w:szCs w:val="22"/>
        </w:rPr>
        <w:br/>
        <w:t>L’exercice 2025 se clôture sur un résultat cumulé excédentaire de 456 023,87 euros, composé d’un excédent d’investissement de 210 132,54 euros et d’un excédent de fonctionnement de 245 891,33 euros.</w:t>
      </w:r>
    </w:p>
    <w:p w14:paraId="44F0A1FE" w14:textId="77777777" w:rsidR="00424773" w:rsidRDefault="00424773" w:rsidP="00424773">
      <w:pPr>
        <w:jc w:val="both"/>
        <w:rPr>
          <w:rFonts w:ascii="Arial" w:hAnsi="Arial" w:cs="Arial"/>
          <w:sz w:val="22"/>
          <w:szCs w:val="22"/>
        </w:rPr>
      </w:pPr>
    </w:p>
    <w:p w14:paraId="54370255" w14:textId="77777777" w:rsidR="00424773" w:rsidRDefault="00424773" w:rsidP="00424773">
      <w:pPr>
        <w:jc w:val="both"/>
        <w:rPr>
          <w:rFonts w:ascii="Arial" w:hAnsi="Arial" w:cs="Arial"/>
          <w:sz w:val="22"/>
          <w:szCs w:val="22"/>
        </w:rPr>
      </w:pPr>
      <w:r w:rsidRPr="00424773">
        <w:rPr>
          <w:rFonts w:ascii="Arial" w:hAnsi="Arial" w:cs="Arial"/>
          <w:sz w:val="22"/>
          <w:szCs w:val="22"/>
        </w:rPr>
        <w:t>Le résultat propre de l’exercice s’élève à 195 171,30 euros, dont 190 739,78 euros en fonctionnement et 4 431,52 euros en investissement, ce qui traduit une gestion globalement maîtrisée sur l’année.</w:t>
      </w:r>
    </w:p>
    <w:p w14:paraId="27F11C44" w14:textId="1E8A3498" w:rsidR="00394F26" w:rsidRDefault="00394F26" w:rsidP="00424773">
      <w:pPr>
        <w:jc w:val="both"/>
        <w:rPr>
          <w:rFonts w:ascii="Arial" w:hAnsi="Arial" w:cs="Arial"/>
          <w:sz w:val="22"/>
          <w:szCs w:val="22"/>
        </w:rPr>
      </w:pPr>
    </w:p>
    <w:p w14:paraId="0DAE1A91" w14:textId="2E18C3B7" w:rsidR="00394F26" w:rsidRPr="00394F26" w:rsidRDefault="00394F26" w:rsidP="00424773">
      <w:pPr>
        <w:jc w:val="both"/>
        <w:rPr>
          <w:rFonts w:ascii="Arial" w:hAnsi="Arial" w:cs="Arial"/>
          <w:sz w:val="22"/>
          <w:szCs w:val="22"/>
        </w:rPr>
      </w:pPr>
      <w:r>
        <w:rPr>
          <w:rFonts w:ascii="Arial" w:hAnsi="Arial" w:cs="Arial"/>
          <w:sz w:val="22"/>
          <w:szCs w:val="22"/>
        </w:rPr>
        <w:t>Il est à noter que l’école a trouvé un modèle de gestion pour atteindre des équilibres financiers depuis plusieurs années et éviter tout déficit.</w:t>
      </w:r>
      <w:r w:rsidR="0072326E">
        <w:rPr>
          <w:rFonts w:ascii="Arial" w:hAnsi="Arial" w:cs="Arial"/>
          <w:sz w:val="22"/>
          <w:szCs w:val="22"/>
        </w:rPr>
        <w:t xml:space="preserve"> C’est à remarquer dans le paysage des établissements d’enseignement supérieur.</w:t>
      </w:r>
    </w:p>
    <w:p w14:paraId="3DD443FE" w14:textId="77777777" w:rsidR="00424773" w:rsidRDefault="00424773" w:rsidP="00424773">
      <w:pPr>
        <w:jc w:val="both"/>
        <w:rPr>
          <w:rFonts w:ascii="Arial" w:hAnsi="Arial" w:cs="Arial"/>
          <w:sz w:val="22"/>
          <w:szCs w:val="22"/>
        </w:rPr>
      </w:pPr>
      <w:r w:rsidRPr="00424773">
        <w:rPr>
          <w:rFonts w:ascii="Arial" w:hAnsi="Arial" w:cs="Arial"/>
          <w:sz w:val="22"/>
          <w:szCs w:val="22"/>
        </w:rPr>
        <w:br/>
        <w:t xml:space="preserve">L’établissement ne présente </w:t>
      </w:r>
      <w:proofErr w:type="gramStart"/>
      <w:r w:rsidRPr="00424773">
        <w:rPr>
          <w:rFonts w:ascii="Arial" w:hAnsi="Arial" w:cs="Arial"/>
          <w:sz w:val="22"/>
          <w:szCs w:val="22"/>
        </w:rPr>
        <w:t>ni restes</w:t>
      </w:r>
      <w:proofErr w:type="gramEnd"/>
      <w:r w:rsidRPr="00424773">
        <w:rPr>
          <w:rFonts w:ascii="Arial" w:hAnsi="Arial" w:cs="Arial"/>
          <w:sz w:val="22"/>
          <w:szCs w:val="22"/>
        </w:rPr>
        <w:t xml:space="preserve"> à réaliser en dépenses, ni restes à réaliser en recettes, tant en fonctionnement qu’en investissement. Cette absence de restes à réaliser facilite la lecture des résultats de clôture et renforce la lisibilité de la situation budgétaire réelle au 31 décembre 2025.</w:t>
      </w:r>
    </w:p>
    <w:p w14:paraId="6F230CCA" w14:textId="77777777" w:rsidR="00424773" w:rsidRDefault="00424773" w:rsidP="00424773">
      <w:pPr>
        <w:rPr>
          <w:rFonts w:ascii="Arial" w:hAnsi="Arial" w:cs="Arial"/>
          <w:sz w:val="22"/>
          <w:szCs w:val="22"/>
        </w:rPr>
      </w:pPr>
      <w:r w:rsidRPr="00424773">
        <w:rPr>
          <w:rFonts w:ascii="Arial" w:hAnsi="Arial" w:cs="Arial"/>
          <w:sz w:val="22"/>
          <w:szCs w:val="22"/>
        </w:rPr>
        <w:t xml:space="preserve"> </w:t>
      </w:r>
      <w:r w:rsidRPr="00424773">
        <w:rPr>
          <w:rFonts w:ascii="Arial" w:hAnsi="Arial" w:cs="Arial"/>
          <w:sz w:val="22"/>
          <w:szCs w:val="22"/>
        </w:rPr>
        <w:br/>
      </w:r>
      <w:r w:rsidRPr="00424773">
        <w:rPr>
          <w:rFonts w:ascii="Arial" w:hAnsi="Arial" w:cs="Arial"/>
          <w:b/>
          <w:bCs/>
          <w:sz w:val="22"/>
          <w:szCs w:val="22"/>
        </w:rPr>
        <w:t>Exécution budgétaire :</w:t>
      </w:r>
      <w:r w:rsidRPr="00424773">
        <w:rPr>
          <w:rFonts w:ascii="Arial" w:hAnsi="Arial" w:cs="Arial"/>
          <w:sz w:val="22"/>
          <w:szCs w:val="22"/>
        </w:rPr>
        <w:br/>
      </w:r>
      <w:r w:rsidRPr="00424773">
        <w:rPr>
          <w:rFonts w:ascii="Arial" w:hAnsi="Arial" w:cs="Arial"/>
          <w:i/>
          <w:iCs/>
          <w:sz w:val="22"/>
          <w:szCs w:val="22"/>
        </w:rPr>
        <w:t>En fonctionnement,</w:t>
      </w:r>
      <w:r w:rsidRPr="00424773">
        <w:rPr>
          <w:rFonts w:ascii="Arial" w:hAnsi="Arial" w:cs="Arial"/>
          <w:sz w:val="22"/>
          <w:szCs w:val="22"/>
        </w:rPr>
        <w:t xml:space="preserve"> les recettes réalisées atteignent 2 321 709,77 euros pour des dépenses réalisées de 2 130 969,99 euros, soit un solde positif de 190 739,78 euros sur l’exercice. Le taux de réalisation des recettes de fonctionnement s’établit à 103,05% des prévisions, tandis que celui des dépenses de fonctionnement atteint 92,42%, ce qui traduit à la fois un bon niveau de recettes encaissées et une consommation mesurée des crédits ouverts.</w:t>
      </w:r>
    </w:p>
    <w:p w14:paraId="63A480D2" w14:textId="1029E03B" w:rsidR="00424773" w:rsidRDefault="00424773" w:rsidP="00424773">
      <w:pPr>
        <w:rPr>
          <w:rFonts w:ascii="Arial" w:hAnsi="Arial" w:cs="Arial"/>
          <w:sz w:val="22"/>
          <w:szCs w:val="22"/>
        </w:rPr>
      </w:pPr>
      <w:r w:rsidRPr="00424773">
        <w:rPr>
          <w:rFonts w:ascii="Arial" w:hAnsi="Arial" w:cs="Arial"/>
          <w:sz w:val="22"/>
          <w:szCs w:val="22"/>
        </w:rPr>
        <w:lastRenderedPageBreak/>
        <w:t xml:space="preserve"> </w:t>
      </w:r>
      <w:r w:rsidRPr="00424773">
        <w:rPr>
          <w:rFonts w:ascii="Arial" w:hAnsi="Arial" w:cs="Arial"/>
          <w:sz w:val="22"/>
          <w:szCs w:val="22"/>
        </w:rPr>
        <w:br/>
      </w:r>
      <w:r w:rsidRPr="00424773">
        <w:rPr>
          <w:rFonts w:ascii="Arial" w:hAnsi="Arial" w:cs="Arial"/>
          <w:i/>
          <w:iCs/>
          <w:sz w:val="22"/>
          <w:szCs w:val="22"/>
        </w:rPr>
        <w:t>En investissement</w:t>
      </w:r>
      <w:r w:rsidRPr="00424773">
        <w:rPr>
          <w:rFonts w:ascii="Arial" w:hAnsi="Arial" w:cs="Arial"/>
          <w:sz w:val="22"/>
          <w:szCs w:val="22"/>
        </w:rPr>
        <w:t>, les dépenses réalisées s’élèvent à 25 978,51 euros pour des recettes réalisées de 30 410,03 euros, soit un solde annuel positif de 4 431,52 euros. Le taux de réalisation reste plus modéré sur cette section, avec 55,43% pour les dépenses d’investissement et 64,96% pour les recettes d’investissement, ce qui montre une exécution prudente du programme d’équipement.</w:t>
      </w:r>
    </w:p>
    <w:p w14:paraId="5D963936" w14:textId="77777777" w:rsidR="00E40706" w:rsidRDefault="00424773" w:rsidP="00424773">
      <w:pPr>
        <w:rPr>
          <w:rFonts w:ascii="Arial" w:hAnsi="Arial" w:cs="Arial"/>
          <w:b/>
          <w:bCs/>
          <w:sz w:val="22"/>
          <w:szCs w:val="22"/>
        </w:rPr>
      </w:pPr>
      <w:r w:rsidRPr="00424773">
        <w:rPr>
          <w:rFonts w:ascii="Arial" w:hAnsi="Arial" w:cs="Arial"/>
          <w:b/>
          <w:bCs/>
          <w:sz w:val="22"/>
          <w:szCs w:val="22"/>
        </w:rPr>
        <w:br/>
        <w:t>Analyse du fonctionnement</w:t>
      </w:r>
      <w:r>
        <w:rPr>
          <w:rFonts w:ascii="Arial" w:hAnsi="Arial" w:cs="Arial"/>
          <w:b/>
          <w:bCs/>
          <w:sz w:val="22"/>
          <w:szCs w:val="22"/>
        </w:rPr>
        <w:t> :</w:t>
      </w:r>
    </w:p>
    <w:p w14:paraId="1CDB219B" w14:textId="1D4EFE9E" w:rsidR="00E40706" w:rsidRDefault="00424773" w:rsidP="0079467A">
      <w:pPr>
        <w:jc w:val="both"/>
        <w:rPr>
          <w:rFonts w:ascii="Arial" w:hAnsi="Arial" w:cs="Arial"/>
          <w:sz w:val="22"/>
          <w:szCs w:val="22"/>
        </w:rPr>
      </w:pPr>
      <w:r w:rsidRPr="00424773">
        <w:rPr>
          <w:rFonts w:ascii="Arial" w:hAnsi="Arial" w:cs="Arial"/>
          <w:sz w:val="22"/>
          <w:szCs w:val="22"/>
        </w:rPr>
        <w:br/>
        <w:t xml:space="preserve">Les </w:t>
      </w:r>
      <w:r w:rsidRPr="00E40706">
        <w:rPr>
          <w:rFonts w:ascii="Arial" w:hAnsi="Arial" w:cs="Arial"/>
          <w:b/>
          <w:bCs/>
          <w:sz w:val="22"/>
          <w:szCs w:val="22"/>
        </w:rPr>
        <w:t>recettes de fonctionnement</w:t>
      </w:r>
      <w:r w:rsidRPr="00424773">
        <w:rPr>
          <w:rFonts w:ascii="Arial" w:hAnsi="Arial" w:cs="Arial"/>
          <w:sz w:val="22"/>
          <w:szCs w:val="22"/>
        </w:rPr>
        <w:t xml:space="preserve"> reposent principalement sur les dotations et participations, qui atteignent 2 236 344,56 euros et représentent la part très majoritaire des produits de gestion. Les produits des services, du domaine et des ventes diverses s’établissent à 64 840,00 euros, tandis que les autres produits de gestion courante demeurent limités à 2 017,26 euros.</w:t>
      </w:r>
    </w:p>
    <w:p w14:paraId="5EF43181" w14:textId="77777777" w:rsidR="00F46B59" w:rsidRDefault="00F46B59" w:rsidP="00424773">
      <w:pPr>
        <w:rPr>
          <w:rFonts w:ascii="Arial" w:hAnsi="Arial" w:cs="Arial"/>
          <w:sz w:val="22"/>
          <w:szCs w:val="22"/>
        </w:rPr>
      </w:pPr>
    </w:p>
    <w:p w14:paraId="23A4E245" w14:textId="29E75E90" w:rsidR="00F46B59" w:rsidRPr="00F46B59" w:rsidRDefault="00F46B59" w:rsidP="00424773">
      <w:pPr>
        <w:rPr>
          <w:rFonts w:ascii="Arial" w:hAnsi="Arial" w:cs="Arial"/>
          <w:sz w:val="22"/>
          <w:szCs w:val="22"/>
          <w:u w:val="single"/>
        </w:rPr>
      </w:pPr>
      <w:r w:rsidRPr="00F46B59">
        <w:rPr>
          <w:rFonts w:ascii="Arial" w:hAnsi="Arial" w:cs="Arial"/>
          <w:sz w:val="22"/>
          <w:szCs w:val="22"/>
          <w:u w:val="single"/>
        </w:rPr>
        <w:t>Détail des recettes :</w:t>
      </w:r>
    </w:p>
    <w:p w14:paraId="6748C3C4" w14:textId="77777777" w:rsidR="00F46B59" w:rsidRDefault="00F46B59" w:rsidP="00424773">
      <w:pPr>
        <w:rPr>
          <w:rFonts w:ascii="Arial" w:hAnsi="Arial" w:cs="Arial"/>
          <w:sz w:val="22"/>
          <w:szCs w:val="22"/>
        </w:rPr>
      </w:pPr>
    </w:p>
    <w:tbl>
      <w:tblPr>
        <w:tblStyle w:val="Grilledutableau"/>
        <w:tblW w:w="0" w:type="auto"/>
        <w:tblLook w:val="04A0" w:firstRow="1" w:lastRow="0" w:firstColumn="1" w:lastColumn="0" w:noHBand="0" w:noVBand="1"/>
      </w:tblPr>
      <w:tblGrid>
        <w:gridCol w:w="1811"/>
        <w:gridCol w:w="2075"/>
        <w:gridCol w:w="1618"/>
        <w:gridCol w:w="1559"/>
        <w:gridCol w:w="1701"/>
      </w:tblGrid>
      <w:tr w:rsidR="00F46B59" w:rsidRPr="00F46B59" w14:paraId="1BD5FD5F" w14:textId="77777777" w:rsidTr="00456878">
        <w:trPr>
          <w:trHeight w:val="464"/>
        </w:trPr>
        <w:tc>
          <w:tcPr>
            <w:tcW w:w="3886" w:type="dxa"/>
            <w:gridSpan w:val="2"/>
            <w:vAlign w:val="center"/>
            <w:hideMark/>
          </w:tcPr>
          <w:p w14:paraId="4F2291B2" w14:textId="77777777" w:rsidR="00F46B59" w:rsidRPr="00F46B59" w:rsidRDefault="00F46B59" w:rsidP="00F46B59">
            <w:pPr>
              <w:jc w:val="center"/>
              <w:rPr>
                <w:rFonts w:ascii="Arial" w:hAnsi="Arial" w:cs="Arial"/>
                <w:b/>
                <w:bCs/>
                <w:sz w:val="22"/>
                <w:szCs w:val="22"/>
              </w:rPr>
            </w:pPr>
            <w:r w:rsidRPr="00F46B59">
              <w:rPr>
                <w:rFonts w:ascii="Arial" w:hAnsi="Arial" w:cs="Arial"/>
                <w:b/>
                <w:bCs/>
                <w:sz w:val="22"/>
                <w:szCs w:val="22"/>
              </w:rPr>
              <w:t>RECETTES</w:t>
            </w:r>
          </w:p>
        </w:tc>
        <w:tc>
          <w:tcPr>
            <w:tcW w:w="1618" w:type="dxa"/>
            <w:vAlign w:val="center"/>
            <w:hideMark/>
          </w:tcPr>
          <w:p w14:paraId="2B654BF3" w14:textId="77777777" w:rsidR="00F46B59" w:rsidRDefault="00F46B59" w:rsidP="00F46B59">
            <w:pPr>
              <w:jc w:val="center"/>
              <w:rPr>
                <w:rFonts w:ascii="Arial" w:hAnsi="Arial" w:cs="Arial"/>
                <w:b/>
                <w:bCs/>
                <w:sz w:val="22"/>
                <w:szCs w:val="22"/>
              </w:rPr>
            </w:pPr>
            <w:r w:rsidRPr="00F46B59">
              <w:rPr>
                <w:rFonts w:ascii="Arial" w:hAnsi="Arial" w:cs="Arial"/>
                <w:b/>
                <w:bCs/>
                <w:sz w:val="22"/>
                <w:szCs w:val="22"/>
              </w:rPr>
              <w:t>CA 2023</w:t>
            </w:r>
          </w:p>
          <w:p w14:paraId="2C6E2F17" w14:textId="4552D9ED" w:rsidR="00F46B59" w:rsidRPr="00F46B59" w:rsidRDefault="00F46B59" w:rsidP="00F46B59">
            <w:pPr>
              <w:jc w:val="center"/>
              <w:rPr>
                <w:rFonts w:ascii="Arial" w:hAnsi="Arial" w:cs="Arial"/>
                <w:b/>
                <w:bCs/>
                <w:sz w:val="22"/>
                <w:szCs w:val="22"/>
              </w:rPr>
            </w:pPr>
            <w:proofErr w:type="gramStart"/>
            <w:r>
              <w:rPr>
                <w:rFonts w:ascii="Arial" w:hAnsi="Arial" w:cs="Arial"/>
                <w:b/>
                <w:bCs/>
                <w:sz w:val="22"/>
                <w:szCs w:val="22"/>
              </w:rPr>
              <w:t>en</w:t>
            </w:r>
            <w:proofErr w:type="gramEnd"/>
            <w:r>
              <w:rPr>
                <w:rFonts w:ascii="Arial" w:hAnsi="Arial" w:cs="Arial"/>
                <w:b/>
                <w:bCs/>
                <w:sz w:val="22"/>
                <w:szCs w:val="22"/>
              </w:rPr>
              <w:t xml:space="preserve"> €</w:t>
            </w:r>
          </w:p>
        </w:tc>
        <w:tc>
          <w:tcPr>
            <w:tcW w:w="1559" w:type="dxa"/>
            <w:vAlign w:val="center"/>
            <w:hideMark/>
          </w:tcPr>
          <w:p w14:paraId="27C0DF26" w14:textId="77777777" w:rsidR="00F46B59" w:rsidRDefault="00F46B59" w:rsidP="00F46B59">
            <w:pPr>
              <w:jc w:val="center"/>
              <w:rPr>
                <w:rFonts w:ascii="Arial" w:hAnsi="Arial" w:cs="Arial"/>
                <w:b/>
                <w:bCs/>
                <w:sz w:val="22"/>
                <w:szCs w:val="22"/>
              </w:rPr>
            </w:pPr>
            <w:r w:rsidRPr="00F46B59">
              <w:rPr>
                <w:rFonts w:ascii="Arial" w:hAnsi="Arial" w:cs="Arial"/>
                <w:b/>
                <w:bCs/>
                <w:sz w:val="22"/>
                <w:szCs w:val="22"/>
              </w:rPr>
              <w:t>CA 2024</w:t>
            </w:r>
          </w:p>
          <w:p w14:paraId="1A1143A0" w14:textId="2218167E" w:rsidR="00F46B59" w:rsidRPr="00F46B59" w:rsidRDefault="00F46B59" w:rsidP="00F46B59">
            <w:pPr>
              <w:jc w:val="center"/>
              <w:rPr>
                <w:rFonts w:ascii="Arial" w:hAnsi="Arial" w:cs="Arial"/>
                <w:b/>
                <w:bCs/>
                <w:sz w:val="22"/>
                <w:szCs w:val="22"/>
              </w:rPr>
            </w:pPr>
            <w:proofErr w:type="gramStart"/>
            <w:r>
              <w:rPr>
                <w:rFonts w:ascii="Arial" w:hAnsi="Arial" w:cs="Arial"/>
                <w:b/>
                <w:bCs/>
                <w:sz w:val="22"/>
                <w:szCs w:val="22"/>
              </w:rPr>
              <w:t>en</w:t>
            </w:r>
            <w:proofErr w:type="gramEnd"/>
            <w:r>
              <w:rPr>
                <w:rFonts w:ascii="Arial" w:hAnsi="Arial" w:cs="Arial"/>
                <w:b/>
                <w:bCs/>
                <w:sz w:val="22"/>
                <w:szCs w:val="22"/>
              </w:rPr>
              <w:t xml:space="preserve"> €</w:t>
            </w:r>
          </w:p>
        </w:tc>
        <w:tc>
          <w:tcPr>
            <w:tcW w:w="1701" w:type="dxa"/>
            <w:vAlign w:val="center"/>
            <w:hideMark/>
          </w:tcPr>
          <w:p w14:paraId="3637D2B4" w14:textId="77777777" w:rsidR="00F46B59" w:rsidRDefault="00F46B59" w:rsidP="00F46B59">
            <w:pPr>
              <w:jc w:val="center"/>
              <w:rPr>
                <w:rFonts w:ascii="Arial" w:hAnsi="Arial" w:cs="Arial"/>
                <w:b/>
                <w:bCs/>
                <w:sz w:val="22"/>
                <w:szCs w:val="22"/>
              </w:rPr>
            </w:pPr>
            <w:r w:rsidRPr="00F46B59">
              <w:rPr>
                <w:rFonts w:ascii="Arial" w:hAnsi="Arial" w:cs="Arial"/>
                <w:b/>
                <w:bCs/>
                <w:sz w:val="22"/>
                <w:szCs w:val="22"/>
              </w:rPr>
              <w:t>CA 2025</w:t>
            </w:r>
          </w:p>
          <w:p w14:paraId="235C026E" w14:textId="0C8F5F37" w:rsidR="00F46B59" w:rsidRPr="00F46B59" w:rsidRDefault="00F46B59" w:rsidP="00F46B59">
            <w:pPr>
              <w:jc w:val="center"/>
              <w:rPr>
                <w:rFonts w:ascii="Arial" w:hAnsi="Arial" w:cs="Arial"/>
                <w:b/>
                <w:bCs/>
                <w:sz w:val="22"/>
                <w:szCs w:val="22"/>
              </w:rPr>
            </w:pPr>
            <w:proofErr w:type="gramStart"/>
            <w:r>
              <w:rPr>
                <w:rFonts w:ascii="Arial" w:hAnsi="Arial" w:cs="Arial"/>
                <w:b/>
                <w:bCs/>
                <w:sz w:val="22"/>
                <w:szCs w:val="22"/>
              </w:rPr>
              <w:t>en</w:t>
            </w:r>
            <w:proofErr w:type="gramEnd"/>
            <w:r>
              <w:rPr>
                <w:rFonts w:ascii="Arial" w:hAnsi="Arial" w:cs="Arial"/>
                <w:b/>
                <w:bCs/>
                <w:sz w:val="22"/>
                <w:szCs w:val="22"/>
              </w:rPr>
              <w:t xml:space="preserve"> €</w:t>
            </w:r>
          </w:p>
        </w:tc>
      </w:tr>
      <w:tr w:rsidR="00F46B59" w:rsidRPr="00F46B59" w14:paraId="52706882" w14:textId="77777777" w:rsidTr="00456878">
        <w:trPr>
          <w:trHeight w:val="600"/>
        </w:trPr>
        <w:tc>
          <w:tcPr>
            <w:tcW w:w="1811" w:type="dxa"/>
            <w:hideMark/>
          </w:tcPr>
          <w:p w14:paraId="7B65DCF5" w14:textId="77777777" w:rsidR="00F46B59" w:rsidRPr="00F46B59" w:rsidRDefault="00F46B59" w:rsidP="00F46B59">
            <w:pPr>
              <w:rPr>
                <w:rFonts w:ascii="Arial" w:hAnsi="Arial" w:cs="Arial"/>
                <w:b/>
                <w:bCs/>
                <w:sz w:val="22"/>
                <w:szCs w:val="22"/>
              </w:rPr>
            </w:pPr>
            <w:r w:rsidRPr="00F46B59">
              <w:rPr>
                <w:rFonts w:ascii="Arial" w:hAnsi="Arial" w:cs="Arial"/>
                <w:b/>
                <w:bCs/>
                <w:sz w:val="22"/>
                <w:szCs w:val="22"/>
              </w:rPr>
              <w:t>6419</w:t>
            </w:r>
          </w:p>
        </w:tc>
        <w:tc>
          <w:tcPr>
            <w:tcW w:w="2075" w:type="dxa"/>
            <w:hideMark/>
          </w:tcPr>
          <w:p w14:paraId="0DDA8CBB" w14:textId="77777777" w:rsidR="00F46B59" w:rsidRPr="00F46B59" w:rsidRDefault="00F46B59" w:rsidP="00F46B59">
            <w:pPr>
              <w:rPr>
                <w:rFonts w:ascii="Arial" w:hAnsi="Arial" w:cs="Arial"/>
                <w:b/>
                <w:bCs/>
                <w:sz w:val="22"/>
                <w:szCs w:val="22"/>
              </w:rPr>
            </w:pPr>
            <w:r w:rsidRPr="00F46B59">
              <w:rPr>
                <w:rFonts w:ascii="Arial" w:hAnsi="Arial" w:cs="Arial"/>
                <w:b/>
                <w:bCs/>
                <w:sz w:val="22"/>
                <w:szCs w:val="22"/>
              </w:rPr>
              <w:t>Remboursements   divers</w:t>
            </w:r>
          </w:p>
        </w:tc>
        <w:tc>
          <w:tcPr>
            <w:tcW w:w="1618" w:type="dxa"/>
            <w:vAlign w:val="center"/>
            <w:hideMark/>
          </w:tcPr>
          <w:p w14:paraId="34069B29"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28 691,55</w:t>
            </w:r>
          </w:p>
        </w:tc>
        <w:tc>
          <w:tcPr>
            <w:tcW w:w="1559" w:type="dxa"/>
            <w:vAlign w:val="center"/>
            <w:hideMark/>
          </w:tcPr>
          <w:p w14:paraId="7C7B40B1"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0,00</w:t>
            </w:r>
          </w:p>
        </w:tc>
        <w:tc>
          <w:tcPr>
            <w:tcW w:w="1701" w:type="dxa"/>
            <w:vAlign w:val="center"/>
            <w:hideMark/>
          </w:tcPr>
          <w:p w14:paraId="1F6DCD79"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1 712,25</w:t>
            </w:r>
          </w:p>
        </w:tc>
      </w:tr>
      <w:tr w:rsidR="00F46B59" w:rsidRPr="00F46B59" w14:paraId="4D29EEC0" w14:textId="77777777" w:rsidTr="00456878">
        <w:trPr>
          <w:trHeight w:val="600"/>
        </w:trPr>
        <w:tc>
          <w:tcPr>
            <w:tcW w:w="1811" w:type="dxa"/>
            <w:hideMark/>
          </w:tcPr>
          <w:p w14:paraId="3D661CFE" w14:textId="7149A07C" w:rsidR="00F46B59" w:rsidRPr="00F46B59" w:rsidRDefault="00F46B59" w:rsidP="00F46B59">
            <w:pPr>
              <w:rPr>
                <w:rFonts w:ascii="Arial" w:hAnsi="Arial" w:cs="Arial"/>
                <w:b/>
                <w:bCs/>
                <w:sz w:val="22"/>
                <w:szCs w:val="22"/>
              </w:rPr>
            </w:pPr>
            <w:r w:rsidRPr="00F46B59">
              <w:rPr>
                <w:rFonts w:ascii="Arial" w:hAnsi="Arial" w:cs="Arial"/>
                <w:b/>
                <w:bCs/>
                <w:sz w:val="22"/>
                <w:szCs w:val="22"/>
              </w:rPr>
              <w:t>7067 (enseignement sup)</w:t>
            </w:r>
          </w:p>
        </w:tc>
        <w:tc>
          <w:tcPr>
            <w:tcW w:w="2075" w:type="dxa"/>
            <w:hideMark/>
          </w:tcPr>
          <w:p w14:paraId="117306FB" w14:textId="77777777" w:rsidR="00F46B59" w:rsidRPr="00F46B59" w:rsidRDefault="00F46B59" w:rsidP="00F46B59">
            <w:pPr>
              <w:rPr>
                <w:rFonts w:ascii="Arial" w:hAnsi="Arial" w:cs="Arial"/>
                <w:b/>
                <w:bCs/>
                <w:sz w:val="22"/>
                <w:szCs w:val="22"/>
              </w:rPr>
            </w:pPr>
            <w:proofErr w:type="gramStart"/>
            <w:r w:rsidRPr="00F46B59">
              <w:rPr>
                <w:rFonts w:ascii="Arial" w:hAnsi="Arial" w:cs="Arial"/>
                <w:b/>
                <w:bCs/>
                <w:sz w:val="22"/>
                <w:szCs w:val="22"/>
              </w:rPr>
              <w:t>redevances</w:t>
            </w:r>
            <w:proofErr w:type="gramEnd"/>
            <w:r w:rsidRPr="00F46B59">
              <w:rPr>
                <w:rFonts w:ascii="Arial" w:hAnsi="Arial" w:cs="Arial"/>
                <w:b/>
                <w:bCs/>
                <w:sz w:val="22"/>
                <w:szCs w:val="22"/>
              </w:rPr>
              <w:t xml:space="preserve"> et droits des services périscolaires</w:t>
            </w:r>
          </w:p>
        </w:tc>
        <w:tc>
          <w:tcPr>
            <w:tcW w:w="1618" w:type="dxa"/>
            <w:vAlign w:val="center"/>
            <w:hideMark/>
          </w:tcPr>
          <w:p w14:paraId="0D97C4BC"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47 580,00</w:t>
            </w:r>
          </w:p>
        </w:tc>
        <w:tc>
          <w:tcPr>
            <w:tcW w:w="1559" w:type="dxa"/>
            <w:vAlign w:val="center"/>
            <w:hideMark/>
          </w:tcPr>
          <w:p w14:paraId="12630936"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60 570,00</w:t>
            </w:r>
          </w:p>
        </w:tc>
        <w:tc>
          <w:tcPr>
            <w:tcW w:w="1701" w:type="dxa"/>
            <w:vAlign w:val="center"/>
            <w:hideMark/>
          </w:tcPr>
          <w:p w14:paraId="7C6516D5"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64 840,00</w:t>
            </w:r>
          </w:p>
        </w:tc>
      </w:tr>
      <w:tr w:rsidR="00F46B59" w:rsidRPr="00F46B59" w14:paraId="002EED54" w14:textId="77777777" w:rsidTr="00456878">
        <w:trPr>
          <w:trHeight w:val="600"/>
        </w:trPr>
        <w:tc>
          <w:tcPr>
            <w:tcW w:w="1811" w:type="dxa"/>
            <w:hideMark/>
          </w:tcPr>
          <w:p w14:paraId="5CB921E0" w14:textId="77777777" w:rsidR="00F46B59" w:rsidRPr="00F46B59" w:rsidRDefault="00F46B59" w:rsidP="00F46B59">
            <w:pPr>
              <w:rPr>
                <w:rFonts w:ascii="Arial" w:hAnsi="Arial" w:cs="Arial"/>
                <w:b/>
                <w:bCs/>
                <w:sz w:val="22"/>
                <w:szCs w:val="22"/>
              </w:rPr>
            </w:pPr>
            <w:r w:rsidRPr="00F46B59">
              <w:rPr>
                <w:rFonts w:ascii="Arial" w:hAnsi="Arial" w:cs="Arial"/>
                <w:b/>
                <w:bCs/>
                <w:sz w:val="22"/>
                <w:szCs w:val="22"/>
              </w:rPr>
              <w:t>7062 (EAC)</w:t>
            </w:r>
          </w:p>
        </w:tc>
        <w:tc>
          <w:tcPr>
            <w:tcW w:w="2075" w:type="dxa"/>
            <w:hideMark/>
          </w:tcPr>
          <w:p w14:paraId="45557E51" w14:textId="77777777" w:rsidR="00F46B59" w:rsidRPr="00F46B59" w:rsidRDefault="00F46B59" w:rsidP="00F46B59">
            <w:pPr>
              <w:rPr>
                <w:rFonts w:ascii="Arial" w:hAnsi="Arial" w:cs="Arial"/>
                <w:b/>
                <w:bCs/>
                <w:sz w:val="22"/>
                <w:szCs w:val="22"/>
              </w:rPr>
            </w:pPr>
            <w:proofErr w:type="gramStart"/>
            <w:r w:rsidRPr="00F46B59">
              <w:rPr>
                <w:rFonts w:ascii="Arial" w:hAnsi="Arial" w:cs="Arial"/>
                <w:b/>
                <w:bCs/>
                <w:sz w:val="22"/>
                <w:szCs w:val="22"/>
              </w:rPr>
              <w:t>redevances</w:t>
            </w:r>
            <w:proofErr w:type="gramEnd"/>
            <w:r w:rsidRPr="00F46B59">
              <w:rPr>
                <w:rFonts w:ascii="Arial" w:hAnsi="Arial" w:cs="Arial"/>
                <w:b/>
                <w:bCs/>
                <w:sz w:val="22"/>
                <w:szCs w:val="22"/>
              </w:rPr>
              <w:t xml:space="preserve"> des services à caractère culturel</w:t>
            </w:r>
          </w:p>
        </w:tc>
        <w:tc>
          <w:tcPr>
            <w:tcW w:w="1618" w:type="dxa"/>
            <w:vAlign w:val="center"/>
            <w:hideMark/>
          </w:tcPr>
          <w:p w14:paraId="3B0100CE"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17 195,00</w:t>
            </w:r>
          </w:p>
        </w:tc>
        <w:tc>
          <w:tcPr>
            <w:tcW w:w="1559" w:type="dxa"/>
            <w:vAlign w:val="center"/>
            <w:hideMark/>
          </w:tcPr>
          <w:p w14:paraId="3088A87E"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12 572,96</w:t>
            </w:r>
          </w:p>
        </w:tc>
        <w:tc>
          <w:tcPr>
            <w:tcW w:w="1701" w:type="dxa"/>
            <w:vAlign w:val="center"/>
            <w:hideMark/>
          </w:tcPr>
          <w:p w14:paraId="05B4B275"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14 177,56</w:t>
            </w:r>
          </w:p>
        </w:tc>
      </w:tr>
      <w:tr w:rsidR="00F46B59" w:rsidRPr="00F46B59" w14:paraId="3BE33962" w14:textId="77777777" w:rsidTr="00456878">
        <w:trPr>
          <w:trHeight w:val="600"/>
        </w:trPr>
        <w:tc>
          <w:tcPr>
            <w:tcW w:w="1811" w:type="dxa"/>
            <w:hideMark/>
          </w:tcPr>
          <w:p w14:paraId="2353532F" w14:textId="77777777" w:rsidR="00F46B59" w:rsidRPr="00F46B59" w:rsidRDefault="00F46B59" w:rsidP="00F46B59">
            <w:pPr>
              <w:rPr>
                <w:rFonts w:ascii="Arial" w:hAnsi="Arial" w:cs="Arial"/>
                <w:b/>
                <w:bCs/>
                <w:sz w:val="22"/>
                <w:szCs w:val="22"/>
              </w:rPr>
            </w:pPr>
            <w:r w:rsidRPr="00F46B59">
              <w:rPr>
                <w:rFonts w:ascii="Arial" w:hAnsi="Arial" w:cs="Arial"/>
                <w:b/>
                <w:bCs/>
                <w:sz w:val="22"/>
                <w:szCs w:val="22"/>
              </w:rPr>
              <w:t>7083</w:t>
            </w:r>
          </w:p>
        </w:tc>
        <w:tc>
          <w:tcPr>
            <w:tcW w:w="2075" w:type="dxa"/>
            <w:hideMark/>
          </w:tcPr>
          <w:p w14:paraId="4EAAF73C" w14:textId="77777777" w:rsidR="00F46B59" w:rsidRPr="00F46B59" w:rsidRDefault="00F46B59" w:rsidP="00F46B59">
            <w:pPr>
              <w:rPr>
                <w:rFonts w:ascii="Arial" w:hAnsi="Arial" w:cs="Arial"/>
                <w:b/>
                <w:bCs/>
                <w:sz w:val="22"/>
                <w:szCs w:val="22"/>
              </w:rPr>
            </w:pPr>
            <w:r w:rsidRPr="00F46B59">
              <w:rPr>
                <w:rFonts w:ascii="Arial" w:hAnsi="Arial" w:cs="Arial"/>
                <w:b/>
                <w:bCs/>
                <w:sz w:val="22"/>
                <w:szCs w:val="22"/>
              </w:rPr>
              <w:t>Locations diverses</w:t>
            </w:r>
          </w:p>
        </w:tc>
        <w:tc>
          <w:tcPr>
            <w:tcW w:w="1618" w:type="dxa"/>
            <w:tcBorders>
              <w:bottom w:val="single" w:sz="4" w:space="0" w:color="auto"/>
            </w:tcBorders>
            <w:vAlign w:val="center"/>
            <w:hideMark/>
          </w:tcPr>
          <w:p w14:paraId="75C066F2"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1 080,00</w:t>
            </w:r>
          </w:p>
        </w:tc>
        <w:tc>
          <w:tcPr>
            <w:tcW w:w="1559" w:type="dxa"/>
            <w:tcBorders>
              <w:bottom w:val="single" w:sz="4" w:space="0" w:color="auto"/>
            </w:tcBorders>
            <w:vAlign w:val="center"/>
            <w:hideMark/>
          </w:tcPr>
          <w:p w14:paraId="713A3A36"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200,00</w:t>
            </w:r>
          </w:p>
        </w:tc>
        <w:tc>
          <w:tcPr>
            <w:tcW w:w="1701" w:type="dxa"/>
            <w:tcBorders>
              <w:bottom w:val="single" w:sz="4" w:space="0" w:color="auto"/>
            </w:tcBorders>
            <w:vAlign w:val="center"/>
            <w:hideMark/>
          </w:tcPr>
          <w:p w14:paraId="61D823D3"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 </w:t>
            </w:r>
          </w:p>
        </w:tc>
      </w:tr>
      <w:tr w:rsidR="00456878" w:rsidRPr="00F46B59" w14:paraId="00501E98" w14:textId="77777777" w:rsidTr="00AD0704">
        <w:trPr>
          <w:trHeight w:val="858"/>
        </w:trPr>
        <w:tc>
          <w:tcPr>
            <w:tcW w:w="1811" w:type="dxa"/>
            <w:hideMark/>
          </w:tcPr>
          <w:p w14:paraId="171D3561" w14:textId="77777777" w:rsidR="00456878" w:rsidRPr="00F46B59" w:rsidRDefault="00456878" w:rsidP="00F46B59">
            <w:pPr>
              <w:rPr>
                <w:rFonts w:ascii="Arial" w:hAnsi="Arial" w:cs="Arial"/>
                <w:b/>
                <w:bCs/>
                <w:sz w:val="22"/>
                <w:szCs w:val="22"/>
              </w:rPr>
            </w:pPr>
            <w:r w:rsidRPr="00F46B59">
              <w:rPr>
                <w:rFonts w:ascii="Arial" w:hAnsi="Arial" w:cs="Arial"/>
                <w:b/>
                <w:bCs/>
                <w:sz w:val="22"/>
                <w:szCs w:val="22"/>
              </w:rPr>
              <w:t>7388</w:t>
            </w:r>
          </w:p>
        </w:tc>
        <w:tc>
          <w:tcPr>
            <w:tcW w:w="2075" w:type="dxa"/>
            <w:tcBorders>
              <w:right w:val="single" w:sz="4" w:space="0" w:color="auto"/>
            </w:tcBorders>
            <w:hideMark/>
          </w:tcPr>
          <w:p w14:paraId="5695765F" w14:textId="77777777" w:rsidR="00456878" w:rsidRPr="00F46B59" w:rsidRDefault="00456878" w:rsidP="00F46B59">
            <w:pPr>
              <w:rPr>
                <w:rFonts w:ascii="Arial" w:hAnsi="Arial" w:cs="Arial"/>
                <w:b/>
                <w:bCs/>
                <w:sz w:val="22"/>
                <w:szCs w:val="22"/>
              </w:rPr>
            </w:pPr>
            <w:proofErr w:type="gramStart"/>
            <w:r w:rsidRPr="00F46B59">
              <w:rPr>
                <w:rFonts w:ascii="Arial" w:hAnsi="Arial" w:cs="Arial"/>
                <w:b/>
                <w:bCs/>
                <w:sz w:val="22"/>
                <w:szCs w:val="22"/>
              </w:rPr>
              <w:t>autres</w:t>
            </w:r>
            <w:proofErr w:type="gramEnd"/>
            <w:r w:rsidRPr="00F46B59">
              <w:rPr>
                <w:rFonts w:ascii="Arial" w:hAnsi="Arial" w:cs="Arial"/>
                <w:b/>
                <w:bCs/>
                <w:sz w:val="22"/>
                <w:szCs w:val="22"/>
              </w:rPr>
              <w:t xml:space="preserve"> taxes diverses</w:t>
            </w:r>
          </w:p>
        </w:tc>
        <w:tc>
          <w:tcPr>
            <w:tcW w:w="1618" w:type="dxa"/>
            <w:tcBorders>
              <w:top w:val="single" w:sz="4" w:space="0" w:color="auto"/>
              <w:left w:val="single" w:sz="4" w:space="0" w:color="auto"/>
              <w:right w:val="single" w:sz="4" w:space="0" w:color="auto"/>
            </w:tcBorders>
            <w:vAlign w:val="center"/>
            <w:hideMark/>
          </w:tcPr>
          <w:p w14:paraId="512DA631" w14:textId="77777777" w:rsidR="00456878" w:rsidRPr="00F46B59" w:rsidRDefault="00456878" w:rsidP="00F46B59">
            <w:pPr>
              <w:jc w:val="right"/>
              <w:rPr>
                <w:rFonts w:ascii="Arial" w:hAnsi="Arial" w:cs="Arial"/>
                <w:sz w:val="22"/>
                <w:szCs w:val="22"/>
              </w:rPr>
            </w:pPr>
            <w:r w:rsidRPr="00F46B59">
              <w:rPr>
                <w:rFonts w:ascii="Arial" w:hAnsi="Arial" w:cs="Arial"/>
                <w:sz w:val="22"/>
                <w:szCs w:val="22"/>
              </w:rPr>
              <w:t> </w:t>
            </w:r>
          </w:p>
          <w:p w14:paraId="5F4D972B" w14:textId="77777777" w:rsidR="00456878" w:rsidRPr="00F46B59" w:rsidRDefault="00456878" w:rsidP="00F46B59">
            <w:pPr>
              <w:jc w:val="right"/>
              <w:rPr>
                <w:rFonts w:ascii="Arial" w:hAnsi="Arial" w:cs="Arial"/>
                <w:sz w:val="22"/>
                <w:szCs w:val="22"/>
              </w:rPr>
            </w:pPr>
            <w:r w:rsidRPr="00F46B59">
              <w:rPr>
                <w:rFonts w:ascii="Arial" w:hAnsi="Arial" w:cs="Arial"/>
                <w:sz w:val="22"/>
                <w:szCs w:val="22"/>
              </w:rPr>
              <w:t>50,58</w:t>
            </w:r>
          </w:p>
          <w:p w14:paraId="5698D345" w14:textId="3EAD2B1B" w:rsidR="00456878" w:rsidRPr="00F46B59" w:rsidRDefault="00456878" w:rsidP="00F46B59">
            <w:pPr>
              <w:jc w:val="right"/>
              <w:rPr>
                <w:rFonts w:ascii="Arial" w:hAnsi="Arial" w:cs="Arial"/>
                <w:sz w:val="22"/>
                <w:szCs w:val="22"/>
              </w:rPr>
            </w:pPr>
            <w:r w:rsidRPr="00F46B59">
              <w:rPr>
                <w:rFonts w:ascii="Arial" w:hAnsi="Arial" w:cs="Arial"/>
                <w:sz w:val="22"/>
                <w:szCs w:val="22"/>
              </w:rPr>
              <w:t> </w:t>
            </w:r>
          </w:p>
        </w:tc>
        <w:tc>
          <w:tcPr>
            <w:tcW w:w="1559" w:type="dxa"/>
            <w:tcBorders>
              <w:top w:val="single" w:sz="4" w:space="0" w:color="auto"/>
              <w:left w:val="single" w:sz="4" w:space="0" w:color="auto"/>
              <w:right w:val="single" w:sz="4" w:space="0" w:color="auto"/>
            </w:tcBorders>
            <w:vAlign w:val="center"/>
            <w:hideMark/>
          </w:tcPr>
          <w:p w14:paraId="0829B191" w14:textId="77777777" w:rsidR="00456878" w:rsidRPr="00F46B59" w:rsidRDefault="00456878" w:rsidP="00F46B59">
            <w:pPr>
              <w:jc w:val="right"/>
              <w:rPr>
                <w:rFonts w:ascii="Arial" w:hAnsi="Arial" w:cs="Arial"/>
                <w:sz w:val="22"/>
                <w:szCs w:val="22"/>
              </w:rPr>
            </w:pPr>
            <w:r w:rsidRPr="00F46B59">
              <w:rPr>
                <w:rFonts w:ascii="Arial" w:hAnsi="Arial" w:cs="Arial"/>
                <w:sz w:val="22"/>
                <w:szCs w:val="22"/>
              </w:rPr>
              <w:t> </w:t>
            </w:r>
          </w:p>
          <w:p w14:paraId="428DB66E" w14:textId="77777777" w:rsidR="00456878" w:rsidRPr="00F46B59" w:rsidRDefault="00456878" w:rsidP="00F46B59">
            <w:pPr>
              <w:jc w:val="right"/>
              <w:rPr>
                <w:rFonts w:ascii="Arial" w:hAnsi="Arial" w:cs="Arial"/>
                <w:sz w:val="22"/>
                <w:szCs w:val="22"/>
              </w:rPr>
            </w:pPr>
            <w:r w:rsidRPr="00F46B59">
              <w:rPr>
                <w:rFonts w:ascii="Arial" w:hAnsi="Arial" w:cs="Arial"/>
                <w:sz w:val="22"/>
                <w:szCs w:val="22"/>
              </w:rPr>
              <w:t>5 708,00</w:t>
            </w:r>
          </w:p>
          <w:p w14:paraId="3FEDF44E" w14:textId="519C80FD" w:rsidR="00456878" w:rsidRPr="00F46B59" w:rsidRDefault="00456878" w:rsidP="00F46B59">
            <w:pPr>
              <w:jc w:val="right"/>
              <w:rPr>
                <w:rFonts w:ascii="Arial" w:hAnsi="Arial" w:cs="Arial"/>
                <w:sz w:val="22"/>
                <w:szCs w:val="22"/>
              </w:rPr>
            </w:pPr>
            <w:r w:rsidRPr="00F46B59">
              <w:rPr>
                <w:rFonts w:ascii="Arial" w:hAnsi="Arial" w:cs="Arial"/>
                <w:sz w:val="22"/>
                <w:szCs w:val="22"/>
              </w:rPr>
              <w:t> </w:t>
            </w:r>
          </w:p>
        </w:tc>
        <w:tc>
          <w:tcPr>
            <w:tcW w:w="1701" w:type="dxa"/>
            <w:tcBorders>
              <w:top w:val="single" w:sz="4" w:space="0" w:color="auto"/>
              <w:left w:val="single" w:sz="4" w:space="0" w:color="auto"/>
              <w:right w:val="single" w:sz="4" w:space="0" w:color="auto"/>
            </w:tcBorders>
            <w:vAlign w:val="center"/>
            <w:hideMark/>
          </w:tcPr>
          <w:p w14:paraId="6F964D79" w14:textId="77777777" w:rsidR="00456878" w:rsidRPr="00F46B59" w:rsidRDefault="00456878" w:rsidP="00F46B59">
            <w:pPr>
              <w:jc w:val="right"/>
              <w:rPr>
                <w:rFonts w:ascii="Arial" w:hAnsi="Arial" w:cs="Arial"/>
                <w:sz w:val="22"/>
                <w:szCs w:val="22"/>
              </w:rPr>
            </w:pPr>
            <w:r w:rsidRPr="00F46B59">
              <w:rPr>
                <w:rFonts w:ascii="Arial" w:hAnsi="Arial" w:cs="Arial"/>
                <w:sz w:val="22"/>
                <w:szCs w:val="22"/>
              </w:rPr>
              <w:t> </w:t>
            </w:r>
          </w:p>
          <w:p w14:paraId="742713AA" w14:textId="77777777" w:rsidR="00456878" w:rsidRPr="00F46B59" w:rsidRDefault="00456878" w:rsidP="00F46B59">
            <w:pPr>
              <w:jc w:val="right"/>
              <w:rPr>
                <w:rFonts w:ascii="Arial" w:hAnsi="Arial" w:cs="Arial"/>
                <w:sz w:val="22"/>
                <w:szCs w:val="22"/>
              </w:rPr>
            </w:pPr>
            <w:r w:rsidRPr="00F46B59">
              <w:rPr>
                <w:rFonts w:ascii="Arial" w:hAnsi="Arial" w:cs="Arial"/>
                <w:sz w:val="22"/>
                <w:szCs w:val="22"/>
              </w:rPr>
              <w:t> </w:t>
            </w:r>
          </w:p>
          <w:p w14:paraId="26C21FF1" w14:textId="1A2A5294" w:rsidR="00456878" w:rsidRPr="00F46B59" w:rsidRDefault="00456878" w:rsidP="00F46B59">
            <w:pPr>
              <w:jc w:val="right"/>
              <w:rPr>
                <w:rFonts w:ascii="Arial" w:hAnsi="Arial" w:cs="Arial"/>
                <w:sz w:val="22"/>
                <w:szCs w:val="22"/>
              </w:rPr>
            </w:pPr>
            <w:r w:rsidRPr="00F46B59">
              <w:rPr>
                <w:rFonts w:ascii="Arial" w:hAnsi="Arial" w:cs="Arial"/>
                <w:sz w:val="22"/>
                <w:szCs w:val="22"/>
              </w:rPr>
              <w:t> </w:t>
            </w:r>
          </w:p>
        </w:tc>
      </w:tr>
      <w:tr w:rsidR="00F46B59" w:rsidRPr="00F46B59" w14:paraId="1DCDD5A4" w14:textId="77777777" w:rsidTr="00456878">
        <w:trPr>
          <w:trHeight w:val="1035"/>
        </w:trPr>
        <w:tc>
          <w:tcPr>
            <w:tcW w:w="1811" w:type="dxa"/>
            <w:hideMark/>
          </w:tcPr>
          <w:p w14:paraId="78CF75E0" w14:textId="77777777" w:rsidR="00F46B59" w:rsidRPr="00F46B59" w:rsidRDefault="00F46B59" w:rsidP="00F46B59">
            <w:pPr>
              <w:rPr>
                <w:rFonts w:ascii="Arial" w:hAnsi="Arial" w:cs="Arial"/>
                <w:b/>
                <w:bCs/>
                <w:sz w:val="22"/>
                <w:szCs w:val="22"/>
              </w:rPr>
            </w:pPr>
            <w:r w:rsidRPr="00F46B59">
              <w:rPr>
                <w:rFonts w:ascii="Arial" w:hAnsi="Arial" w:cs="Arial"/>
                <w:b/>
                <w:bCs/>
                <w:sz w:val="22"/>
                <w:szCs w:val="22"/>
              </w:rPr>
              <w:t>7472</w:t>
            </w:r>
          </w:p>
        </w:tc>
        <w:tc>
          <w:tcPr>
            <w:tcW w:w="2075" w:type="dxa"/>
            <w:hideMark/>
          </w:tcPr>
          <w:p w14:paraId="49EA03AB" w14:textId="77777777" w:rsidR="00F46B59" w:rsidRPr="00F46B59" w:rsidRDefault="00F46B59" w:rsidP="00F46B59">
            <w:pPr>
              <w:rPr>
                <w:rFonts w:ascii="Arial" w:hAnsi="Arial" w:cs="Arial"/>
                <w:b/>
                <w:bCs/>
                <w:sz w:val="22"/>
                <w:szCs w:val="22"/>
              </w:rPr>
            </w:pPr>
            <w:proofErr w:type="gramStart"/>
            <w:r w:rsidRPr="00F46B59">
              <w:rPr>
                <w:rFonts w:ascii="Arial" w:hAnsi="Arial" w:cs="Arial"/>
                <w:b/>
                <w:bCs/>
                <w:sz w:val="22"/>
                <w:szCs w:val="22"/>
              </w:rPr>
              <w:t>dotations</w:t>
            </w:r>
            <w:proofErr w:type="gramEnd"/>
            <w:r w:rsidRPr="00F46B59">
              <w:rPr>
                <w:rFonts w:ascii="Arial" w:hAnsi="Arial" w:cs="Arial"/>
                <w:b/>
                <w:bCs/>
                <w:sz w:val="22"/>
                <w:szCs w:val="22"/>
              </w:rPr>
              <w:t xml:space="preserve"> subventions publics</w:t>
            </w:r>
          </w:p>
        </w:tc>
        <w:tc>
          <w:tcPr>
            <w:tcW w:w="1618" w:type="dxa"/>
            <w:tcBorders>
              <w:top w:val="single" w:sz="4" w:space="0" w:color="auto"/>
            </w:tcBorders>
            <w:vAlign w:val="center"/>
            <w:hideMark/>
          </w:tcPr>
          <w:p w14:paraId="360416D6"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1 872 444,18</w:t>
            </w:r>
          </w:p>
        </w:tc>
        <w:tc>
          <w:tcPr>
            <w:tcW w:w="1559" w:type="dxa"/>
            <w:tcBorders>
              <w:top w:val="single" w:sz="4" w:space="0" w:color="auto"/>
            </w:tcBorders>
            <w:vAlign w:val="center"/>
            <w:hideMark/>
          </w:tcPr>
          <w:p w14:paraId="55ECE024"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1 669 113,77</w:t>
            </w:r>
          </w:p>
        </w:tc>
        <w:tc>
          <w:tcPr>
            <w:tcW w:w="1701" w:type="dxa"/>
            <w:tcBorders>
              <w:top w:val="single" w:sz="4" w:space="0" w:color="auto"/>
            </w:tcBorders>
            <w:vAlign w:val="center"/>
            <w:hideMark/>
          </w:tcPr>
          <w:p w14:paraId="7B5F9B18"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2 236 344,56</w:t>
            </w:r>
          </w:p>
        </w:tc>
      </w:tr>
      <w:tr w:rsidR="00F46B59" w:rsidRPr="00F46B59" w14:paraId="15CBA56C" w14:textId="77777777" w:rsidTr="00456878">
        <w:trPr>
          <w:trHeight w:val="600"/>
        </w:trPr>
        <w:tc>
          <w:tcPr>
            <w:tcW w:w="1811" w:type="dxa"/>
            <w:hideMark/>
          </w:tcPr>
          <w:p w14:paraId="7C89BA09" w14:textId="77777777" w:rsidR="00F46B59" w:rsidRPr="00F46B59" w:rsidRDefault="00F46B59" w:rsidP="00F46B59">
            <w:pPr>
              <w:rPr>
                <w:rFonts w:ascii="Arial" w:hAnsi="Arial" w:cs="Arial"/>
                <w:b/>
                <w:bCs/>
                <w:sz w:val="22"/>
                <w:szCs w:val="22"/>
              </w:rPr>
            </w:pPr>
            <w:r w:rsidRPr="00F46B59">
              <w:rPr>
                <w:rFonts w:ascii="Arial" w:hAnsi="Arial" w:cs="Arial"/>
                <w:b/>
                <w:bCs/>
                <w:sz w:val="22"/>
                <w:szCs w:val="22"/>
              </w:rPr>
              <w:t>75</w:t>
            </w:r>
          </w:p>
        </w:tc>
        <w:tc>
          <w:tcPr>
            <w:tcW w:w="2075" w:type="dxa"/>
            <w:hideMark/>
          </w:tcPr>
          <w:p w14:paraId="4AB2D3B8" w14:textId="77777777" w:rsidR="00F46B59" w:rsidRPr="00F46B59" w:rsidRDefault="00F46B59" w:rsidP="00F46B59">
            <w:pPr>
              <w:rPr>
                <w:rFonts w:ascii="Arial" w:hAnsi="Arial" w:cs="Arial"/>
                <w:b/>
                <w:bCs/>
                <w:sz w:val="22"/>
                <w:szCs w:val="22"/>
              </w:rPr>
            </w:pPr>
            <w:proofErr w:type="gramStart"/>
            <w:r w:rsidRPr="00F46B59">
              <w:rPr>
                <w:rFonts w:ascii="Arial" w:hAnsi="Arial" w:cs="Arial"/>
                <w:b/>
                <w:bCs/>
                <w:sz w:val="22"/>
                <w:szCs w:val="22"/>
              </w:rPr>
              <w:t>autres</w:t>
            </w:r>
            <w:proofErr w:type="gramEnd"/>
            <w:r w:rsidRPr="00F46B59">
              <w:rPr>
                <w:rFonts w:ascii="Arial" w:hAnsi="Arial" w:cs="Arial"/>
                <w:b/>
                <w:bCs/>
                <w:sz w:val="22"/>
                <w:szCs w:val="22"/>
              </w:rPr>
              <w:t xml:space="preserve"> produits de gestion courante</w:t>
            </w:r>
          </w:p>
        </w:tc>
        <w:tc>
          <w:tcPr>
            <w:tcW w:w="1618" w:type="dxa"/>
            <w:vAlign w:val="center"/>
            <w:hideMark/>
          </w:tcPr>
          <w:p w14:paraId="13436448"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1 709,55</w:t>
            </w:r>
          </w:p>
        </w:tc>
        <w:tc>
          <w:tcPr>
            <w:tcW w:w="1559" w:type="dxa"/>
            <w:vAlign w:val="center"/>
            <w:hideMark/>
          </w:tcPr>
          <w:p w14:paraId="1B6AE078"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1 323,30</w:t>
            </w:r>
          </w:p>
        </w:tc>
        <w:tc>
          <w:tcPr>
            <w:tcW w:w="1701" w:type="dxa"/>
            <w:vAlign w:val="center"/>
            <w:hideMark/>
          </w:tcPr>
          <w:p w14:paraId="6E322BEA"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2 017,26</w:t>
            </w:r>
          </w:p>
        </w:tc>
      </w:tr>
      <w:tr w:rsidR="00F46B59" w:rsidRPr="00F46B59" w14:paraId="0249C711" w14:textId="77777777" w:rsidTr="00456878">
        <w:trPr>
          <w:trHeight w:val="600"/>
        </w:trPr>
        <w:tc>
          <w:tcPr>
            <w:tcW w:w="1811" w:type="dxa"/>
            <w:hideMark/>
          </w:tcPr>
          <w:p w14:paraId="4095EBFD" w14:textId="77777777" w:rsidR="00F46B59" w:rsidRPr="00F46B59" w:rsidRDefault="00F46B59" w:rsidP="00F46B59">
            <w:pPr>
              <w:rPr>
                <w:rFonts w:ascii="Arial" w:hAnsi="Arial" w:cs="Arial"/>
                <w:b/>
                <w:bCs/>
                <w:sz w:val="22"/>
                <w:szCs w:val="22"/>
              </w:rPr>
            </w:pPr>
            <w:r w:rsidRPr="00F46B59">
              <w:rPr>
                <w:rFonts w:ascii="Arial" w:hAnsi="Arial" w:cs="Arial"/>
                <w:b/>
                <w:bCs/>
                <w:sz w:val="22"/>
                <w:szCs w:val="22"/>
              </w:rPr>
              <w:t>77</w:t>
            </w:r>
          </w:p>
        </w:tc>
        <w:tc>
          <w:tcPr>
            <w:tcW w:w="2075" w:type="dxa"/>
            <w:hideMark/>
          </w:tcPr>
          <w:p w14:paraId="528B14E3" w14:textId="77777777" w:rsidR="00F46B59" w:rsidRPr="00F46B59" w:rsidRDefault="00F46B59" w:rsidP="00F46B59">
            <w:pPr>
              <w:rPr>
                <w:rFonts w:ascii="Arial" w:hAnsi="Arial" w:cs="Arial"/>
                <w:b/>
                <w:bCs/>
                <w:sz w:val="22"/>
                <w:szCs w:val="22"/>
              </w:rPr>
            </w:pPr>
            <w:r w:rsidRPr="00F46B59">
              <w:rPr>
                <w:rFonts w:ascii="Arial" w:hAnsi="Arial" w:cs="Arial"/>
                <w:b/>
                <w:bCs/>
                <w:sz w:val="22"/>
                <w:szCs w:val="22"/>
              </w:rPr>
              <w:t>Produits exceptionnels</w:t>
            </w:r>
          </w:p>
        </w:tc>
        <w:tc>
          <w:tcPr>
            <w:tcW w:w="1618" w:type="dxa"/>
            <w:vAlign w:val="center"/>
            <w:hideMark/>
          </w:tcPr>
          <w:p w14:paraId="5A180FDA"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3 815,25</w:t>
            </w:r>
          </w:p>
        </w:tc>
        <w:tc>
          <w:tcPr>
            <w:tcW w:w="1559" w:type="dxa"/>
            <w:vAlign w:val="center"/>
            <w:hideMark/>
          </w:tcPr>
          <w:p w14:paraId="6824F3D6"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197,65</w:t>
            </w:r>
          </w:p>
        </w:tc>
        <w:tc>
          <w:tcPr>
            <w:tcW w:w="1701" w:type="dxa"/>
            <w:vAlign w:val="center"/>
            <w:hideMark/>
          </w:tcPr>
          <w:p w14:paraId="6CAB4A2E" w14:textId="77777777" w:rsidR="00F46B59" w:rsidRPr="00F46B59" w:rsidRDefault="00F46B59" w:rsidP="00F46B59">
            <w:pPr>
              <w:jc w:val="right"/>
              <w:rPr>
                <w:rFonts w:ascii="Arial" w:hAnsi="Arial" w:cs="Arial"/>
                <w:sz w:val="22"/>
                <w:szCs w:val="22"/>
              </w:rPr>
            </w:pPr>
            <w:r w:rsidRPr="00F46B59">
              <w:rPr>
                <w:rFonts w:ascii="Arial" w:hAnsi="Arial" w:cs="Arial"/>
                <w:sz w:val="22"/>
                <w:szCs w:val="22"/>
              </w:rPr>
              <w:t>2 618,14</w:t>
            </w:r>
          </w:p>
        </w:tc>
      </w:tr>
      <w:tr w:rsidR="00F46B59" w:rsidRPr="00F46B59" w14:paraId="35D85A58" w14:textId="77777777" w:rsidTr="00456878">
        <w:trPr>
          <w:trHeight w:val="600"/>
        </w:trPr>
        <w:tc>
          <w:tcPr>
            <w:tcW w:w="3886" w:type="dxa"/>
            <w:gridSpan w:val="2"/>
            <w:vAlign w:val="center"/>
            <w:hideMark/>
          </w:tcPr>
          <w:p w14:paraId="6366907E" w14:textId="77777777" w:rsidR="00F46B59" w:rsidRPr="00F46B59" w:rsidRDefault="00F46B59" w:rsidP="00456878">
            <w:pPr>
              <w:jc w:val="center"/>
              <w:rPr>
                <w:rFonts w:ascii="Arial" w:hAnsi="Arial" w:cs="Arial"/>
                <w:sz w:val="22"/>
                <w:szCs w:val="22"/>
              </w:rPr>
            </w:pPr>
            <w:r w:rsidRPr="00F46B59">
              <w:rPr>
                <w:rFonts w:ascii="Arial" w:hAnsi="Arial" w:cs="Arial"/>
                <w:sz w:val="22"/>
                <w:szCs w:val="22"/>
              </w:rPr>
              <w:t>TOTAL RECETTES</w:t>
            </w:r>
          </w:p>
        </w:tc>
        <w:tc>
          <w:tcPr>
            <w:tcW w:w="1618" w:type="dxa"/>
            <w:vAlign w:val="center"/>
            <w:hideMark/>
          </w:tcPr>
          <w:p w14:paraId="64C20F78" w14:textId="77777777" w:rsidR="00F46B59" w:rsidRPr="00F46B59" w:rsidRDefault="00F46B59" w:rsidP="00F46B59">
            <w:pPr>
              <w:jc w:val="right"/>
              <w:rPr>
                <w:rFonts w:ascii="Arial" w:hAnsi="Arial" w:cs="Arial"/>
                <w:b/>
                <w:bCs/>
                <w:sz w:val="22"/>
                <w:szCs w:val="22"/>
              </w:rPr>
            </w:pPr>
            <w:r w:rsidRPr="00F46B59">
              <w:rPr>
                <w:rFonts w:ascii="Arial" w:hAnsi="Arial" w:cs="Arial"/>
                <w:b/>
                <w:bCs/>
                <w:sz w:val="22"/>
                <w:szCs w:val="22"/>
              </w:rPr>
              <w:t>1 972 566,11</w:t>
            </w:r>
          </w:p>
        </w:tc>
        <w:tc>
          <w:tcPr>
            <w:tcW w:w="1559" w:type="dxa"/>
            <w:vAlign w:val="center"/>
            <w:hideMark/>
          </w:tcPr>
          <w:p w14:paraId="03D85121" w14:textId="77777777" w:rsidR="00F46B59" w:rsidRPr="00F46B59" w:rsidRDefault="00F46B59" w:rsidP="00F46B59">
            <w:pPr>
              <w:jc w:val="right"/>
              <w:rPr>
                <w:rFonts w:ascii="Arial" w:hAnsi="Arial" w:cs="Arial"/>
                <w:b/>
                <w:bCs/>
                <w:sz w:val="22"/>
                <w:szCs w:val="22"/>
              </w:rPr>
            </w:pPr>
            <w:r w:rsidRPr="00F46B59">
              <w:rPr>
                <w:rFonts w:ascii="Arial" w:hAnsi="Arial" w:cs="Arial"/>
                <w:b/>
                <w:bCs/>
                <w:sz w:val="22"/>
                <w:szCs w:val="22"/>
              </w:rPr>
              <w:t>1 749 685,68</w:t>
            </w:r>
          </w:p>
        </w:tc>
        <w:tc>
          <w:tcPr>
            <w:tcW w:w="1701" w:type="dxa"/>
            <w:vAlign w:val="center"/>
            <w:hideMark/>
          </w:tcPr>
          <w:p w14:paraId="1CAD0CFF" w14:textId="77777777" w:rsidR="00F46B59" w:rsidRPr="00F46B59" w:rsidRDefault="00F46B59" w:rsidP="00F46B59">
            <w:pPr>
              <w:jc w:val="right"/>
              <w:rPr>
                <w:rFonts w:ascii="Arial" w:hAnsi="Arial" w:cs="Arial"/>
                <w:b/>
                <w:bCs/>
                <w:sz w:val="22"/>
                <w:szCs w:val="22"/>
              </w:rPr>
            </w:pPr>
            <w:r w:rsidRPr="00F46B59">
              <w:rPr>
                <w:rFonts w:ascii="Arial" w:hAnsi="Arial" w:cs="Arial"/>
                <w:b/>
                <w:bCs/>
                <w:sz w:val="22"/>
                <w:szCs w:val="22"/>
              </w:rPr>
              <w:t>2 321 709,77</w:t>
            </w:r>
          </w:p>
        </w:tc>
      </w:tr>
    </w:tbl>
    <w:p w14:paraId="0F73F3D0" w14:textId="77777777" w:rsidR="00F46B59" w:rsidRDefault="00F46B59" w:rsidP="00424773">
      <w:pPr>
        <w:rPr>
          <w:rFonts w:ascii="Arial" w:hAnsi="Arial" w:cs="Arial"/>
          <w:sz w:val="22"/>
          <w:szCs w:val="22"/>
        </w:rPr>
      </w:pPr>
    </w:p>
    <w:p w14:paraId="17BA4DE8" w14:textId="77777777" w:rsidR="00FF0E31" w:rsidRDefault="00FF0E31" w:rsidP="00424773">
      <w:pPr>
        <w:rPr>
          <w:rFonts w:ascii="Arial" w:hAnsi="Arial" w:cs="Arial"/>
          <w:sz w:val="22"/>
          <w:szCs w:val="22"/>
          <w:u w:val="single"/>
        </w:rPr>
      </w:pPr>
    </w:p>
    <w:p w14:paraId="28597B52" w14:textId="77777777" w:rsidR="00FF0E31" w:rsidRDefault="00FF0E31" w:rsidP="00424773">
      <w:pPr>
        <w:rPr>
          <w:rFonts w:ascii="Arial" w:hAnsi="Arial" w:cs="Arial"/>
          <w:sz w:val="22"/>
          <w:szCs w:val="22"/>
          <w:u w:val="single"/>
        </w:rPr>
      </w:pPr>
    </w:p>
    <w:p w14:paraId="6197291B" w14:textId="77777777" w:rsidR="005C5906" w:rsidRDefault="005C5906" w:rsidP="00424773">
      <w:pPr>
        <w:rPr>
          <w:rFonts w:ascii="Arial" w:hAnsi="Arial" w:cs="Arial"/>
          <w:sz w:val="22"/>
          <w:szCs w:val="22"/>
          <w:u w:val="single"/>
        </w:rPr>
      </w:pPr>
    </w:p>
    <w:p w14:paraId="445D3B68" w14:textId="77777777" w:rsidR="005C5906" w:rsidRDefault="005C5906" w:rsidP="00424773">
      <w:pPr>
        <w:rPr>
          <w:rFonts w:ascii="Arial" w:hAnsi="Arial" w:cs="Arial"/>
          <w:sz w:val="22"/>
          <w:szCs w:val="22"/>
          <w:u w:val="single"/>
        </w:rPr>
      </w:pPr>
    </w:p>
    <w:p w14:paraId="3148675F" w14:textId="77777777" w:rsidR="005C5906" w:rsidRDefault="005C5906" w:rsidP="00424773">
      <w:pPr>
        <w:rPr>
          <w:rFonts w:ascii="Arial" w:hAnsi="Arial" w:cs="Arial"/>
          <w:sz w:val="22"/>
          <w:szCs w:val="22"/>
          <w:u w:val="single"/>
        </w:rPr>
      </w:pPr>
    </w:p>
    <w:p w14:paraId="737320E8" w14:textId="77777777" w:rsidR="005C5906" w:rsidRDefault="005C5906" w:rsidP="00424773">
      <w:pPr>
        <w:rPr>
          <w:rFonts w:ascii="Arial" w:hAnsi="Arial" w:cs="Arial"/>
          <w:sz w:val="22"/>
          <w:szCs w:val="22"/>
          <w:u w:val="single"/>
        </w:rPr>
      </w:pPr>
    </w:p>
    <w:p w14:paraId="137C5E7E" w14:textId="77777777" w:rsidR="005C5906" w:rsidRDefault="005C5906" w:rsidP="00424773">
      <w:pPr>
        <w:rPr>
          <w:rFonts w:ascii="Arial" w:hAnsi="Arial" w:cs="Arial"/>
          <w:sz w:val="22"/>
          <w:szCs w:val="22"/>
          <w:u w:val="single"/>
        </w:rPr>
      </w:pPr>
    </w:p>
    <w:p w14:paraId="64AE03F2" w14:textId="77777777" w:rsidR="005C5906" w:rsidRDefault="005C5906" w:rsidP="00424773">
      <w:pPr>
        <w:rPr>
          <w:rFonts w:ascii="Arial" w:hAnsi="Arial" w:cs="Arial"/>
          <w:sz w:val="22"/>
          <w:szCs w:val="22"/>
          <w:u w:val="single"/>
        </w:rPr>
      </w:pPr>
    </w:p>
    <w:p w14:paraId="0DC6C0FF" w14:textId="77777777" w:rsidR="005C5906" w:rsidRDefault="005C5906" w:rsidP="00424773">
      <w:pPr>
        <w:rPr>
          <w:rFonts w:ascii="Arial" w:hAnsi="Arial" w:cs="Arial"/>
          <w:sz w:val="22"/>
          <w:szCs w:val="22"/>
          <w:u w:val="single"/>
        </w:rPr>
      </w:pPr>
    </w:p>
    <w:p w14:paraId="591317F5" w14:textId="77777777" w:rsidR="005C5906" w:rsidRDefault="005C5906" w:rsidP="00424773">
      <w:pPr>
        <w:rPr>
          <w:rFonts w:ascii="Arial" w:hAnsi="Arial" w:cs="Arial"/>
          <w:sz w:val="22"/>
          <w:szCs w:val="22"/>
          <w:u w:val="single"/>
        </w:rPr>
      </w:pPr>
    </w:p>
    <w:p w14:paraId="0ADC743F" w14:textId="77777777" w:rsidR="005C5906" w:rsidRDefault="005C5906" w:rsidP="00424773">
      <w:pPr>
        <w:rPr>
          <w:rFonts w:ascii="Arial" w:hAnsi="Arial" w:cs="Arial"/>
          <w:sz w:val="22"/>
          <w:szCs w:val="22"/>
          <w:u w:val="single"/>
        </w:rPr>
      </w:pPr>
    </w:p>
    <w:p w14:paraId="0E2DC0FF" w14:textId="77777777" w:rsidR="005C5906" w:rsidRDefault="005C5906" w:rsidP="00424773">
      <w:pPr>
        <w:rPr>
          <w:rFonts w:ascii="Arial" w:hAnsi="Arial" w:cs="Arial"/>
          <w:sz w:val="22"/>
          <w:szCs w:val="22"/>
          <w:u w:val="single"/>
        </w:rPr>
      </w:pPr>
    </w:p>
    <w:p w14:paraId="5B4ACEEA" w14:textId="614B7F24" w:rsidR="00456878" w:rsidRPr="0053739F" w:rsidRDefault="00456878" w:rsidP="00424773">
      <w:pPr>
        <w:rPr>
          <w:rFonts w:ascii="Arial" w:hAnsi="Arial" w:cs="Arial"/>
          <w:sz w:val="22"/>
          <w:szCs w:val="22"/>
          <w:u w:val="single"/>
        </w:rPr>
      </w:pPr>
      <w:r w:rsidRPr="0053739F">
        <w:rPr>
          <w:rFonts w:ascii="Arial" w:hAnsi="Arial" w:cs="Arial"/>
          <w:sz w:val="22"/>
          <w:szCs w:val="22"/>
          <w:u w:val="single"/>
        </w:rPr>
        <w:t>Droits d’inscription 2026 :</w:t>
      </w:r>
    </w:p>
    <w:p w14:paraId="31991CB6" w14:textId="77777777" w:rsidR="00456878" w:rsidRPr="0053739F" w:rsidRDefault="00456878" w:rsidP="00424773">
      <w:pPr>
        <w:rPr>
          <w:rFonts w:ascii="Arial" w:hAnsi="Arial" w:cs="Arial"/>
          <w:sz w:val="22"/>
          <w:szCs w:val="22"/>
        </w:rPr>
      </w:pPr>
    </w:p>
    <w:tbl>
      <w:tblPr>
        <w:tblW w:w="4810" w:type="dxa"/>
        <w:tblCellMar>
          <w:left w:w="0" w:type="dxa"/>
          <w:right w:w="0" w:type="dxa"/>
        </w:tblCellMar>
        <w:tblLook w:val="04A0" w:firstRow="1" w:lastRow="0" w:firstColumn="1" w:lastColumn="0" w:noHBand="0" w:noVBand="1"/>
      </w:tblPr>
      <w:tblGrid>
        <w:gridCol w:w="2940"/>
        <w:gridCol w:w="1870"/>
      </w:tblGrid>
      <w:tr w:rsidR="00456878" w:rsidRPr="00456878" w14:paraId="3384B37E" w14:textId="77777777" w:rsidTr="00456878">
        <w:trPr>
          <w:trHeight w:val="300"/>
        </w:trPr>
        <w:tc>
          <w:tcPr>
            <w:tcW w:w="294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B0513FD" w14:textId="0AF39704" w:rsidR="00456878" w:rsidRPr="00456878" w:rsidRDefault="00456878" w:rsidP="00456878">
            <w:pPr>
              <w:rPr>
                <w:rFonts w:ascii="Arial" w:hAnsi="Arial" w:cs="Arial"/>
                <w:sz w:val="22"/>
                <w:szCs w:val="22"/>
              </w:rPr>
            </w:pPr>
            <w:r w:rsidRPr="00456878">
              <w:rPr>
                <w:rFonts w:ascii="Arial" w:hAnsi="Arial" w:cs="Arial"/>
                <w:sz w:val="22"/>
                <w:szCs w:val="22"/>
              </w:rPr>
              <w:t>62 paiements A</w:t>
            </w:r>
            <w:r w:rsidRPr="0053739F">
              <w:rPr>
                <w:rFonts w:ascii="Arial" w:hAnsi="Arial" w:cs="Arial"/>
                <w:sz w:val="22"/>
                <w:szCs w:val="22"/>
              </w:rPr>
              <w:t>teliers EAC</w:t>
            </w:r>
          </w:p>
        </w:tc>
        <w:tc>
          <w:tcPr>
            <w:tcW w:w="187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7CDC891A" w14:textId="38480D34" w:rsidR="00456878" w:rsidRPr="00456878" w:rsidRDefault="00456878" w:rsidP="00456878">
            <w:pPr>
              <w:jc w:val="right"/>
              <w:rPr>
                <w:rFonts w:ascii="Arial" w:hAnsi="Arial" w:cs="Arial"/>
                <w:sz w:val="22"/>
                <w:szCs w:val="22"/>
              </w:rPr>
            </w:pPr>
            <w:r w:rsidRPr="00456878">
              <w:rPr>
                <w:rFonts w:ascii="Arial" w:hAnsi="Arial" w:cs="Arial"/>
                <w:sz w:val="22"/>
                <w:szCs w:val="22"/>
              </w:rPr>
              <w:t>12</w:t>
            </w:r>
            <w:r w:rsidRPr="0053739F">
              <w:rPr>
                <w:rFonts w:ascii="Arial" w:hAnsi="Arial" w:cs="Arial"/>
                <w:sz w:val="22"/>
                <w:szCs w:val="22"/>
              </w:rPr>
              <w:t> </w:t>
            </w:r>
            <w:r w:rsidRPr="00456878">
              <w:rPr>
                <w:rFonts w:ascii="Arial" w:hAnsi="Arial" w:cs="Arial"/>
                <w:sz w:val="22"/>
                <w:szCs w:val="22"/>
              </w:rPr>
              <w:t>480</w:t>
            </w:r>
            <w:r w:rsidRPr="0053739F">
              <w:rPr>
                <w:rFonts w:ascii="Arial" w:hAnsi="Arial" w:cs="Arial"/>
                <w:sz w:val="22"/>
                <w:szCs w:val="22"/>
              </w:rPr>
              <w:t>€</w:t>
            </w:r>
          </w:p>
        </w:tc>
      </w:tr>
      <w:tr w:rsidR="00456878" w:rsidRPr="00456878" w14:paraId="5F5BA2A8" w14:textId="77777777" w:rsidTr="00456878">
        <w:trPr>
          <w:trHeight w:val="300"/>
        </w:trPr>
        <w:tc>
          <w:tcPr>
            <w:tcW w:w="2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4E6A4CC" w14:textId="57E9C841" w:rsidR="00456878" w:rsidRPr="00456878" w:rsidRDefault="00456878" w:rsidP="00456878">
            <w:pPr>
              <w:rPr>
                <w:rFonts w:ascii="Arial" w:hAnsi="Arial" w:cs="Arial"/>
                <w:sz w:val="22"/>
                <w:szCs w:val="22"/>
              </w:rPr>
            </w:pPr>
            <w:r w:rsidRPr="00456878">
              <w:rPr>
                <w:rFonts w:ascii="Arial" w:hAnsi="Arial" w:cs="Arial"/>
                <w:sz w:val="22"/>
                <w:szCs w:val="22"/>
              </w:rPr>
              <w:t xml:space="preserve">225 </w:t>
            </w:r>
            <w:r w:rsidRPr="0053739F">
              <w:rPr>
                <w:rFonts w:ascii="Arial" w:hAnsi="Arial" w:cs="Arial"/>
                <w:sz w:val="22"/>
                <w:szCs w:val="22"/>
              </w:rPr>
              <w:t xml:space="preserve">inscriptions au </w:t>
            </w:r>
            <w:r w:rsidRPr="00456878">
              <w:rPr>
                <w:rFonts w:ascii="Arial" w:hAnsi="Arial" w:cs="Arial"/>
                <w:sz w:val="22"/>
                <w:szCs w:val="22"/>
              </w:rPr>
              <w:t>concours</w:t>
            </w:r>
          </w:p>
        </w:tc>
        <w:tc>
          <w:tcPr>
            <w:tcW w:w="187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F4CC62E" w14:textId="39F9098D" w:rsidR="00456878" w:rsidRPr="00456878" w:rsidRDefault="00456878" w:rsidP="00456878">
            <w:pPr>
              <w:jc w:val="right"/>
              <w:rPr>
                <w:rFonts w:ascii="Arial" w:hAnsi="Arial" w:cs="Arial"/>
                <w:sz w:val="22"/>
                <w:szCs w:val="22"/>
              </w:rPr>
            </w:pPr>
            <w:r w:rsidRPr="00456878">
              <w:rPr>
                <w:rFonts w:ascii="Arial" w:hAnsi="Arial" w:cs="Arial"/>
                <w:sz w:val="22"/>
                <w:szCs w:val="22"/>
              </w:rPr>
              <w:t>9</w:t>
            </w:r>
            <w:r w:rsidRPr="0053739F">
              <w:rPr>
                <w:rFonts w:ascii="Arial" w:hAnsi="Arial" w:cs="Arial"/>
                <w:sz w:val="22"/>
                <w:szCs w:val="22"/>
              </w:rPr>
              <w:t> </w:t>
            </w:r>
            <w:r w:rsidRPr="00456878">
              <w:rPr>
                <w:rFonts w:ascii="Arial" w:hAnsi="Arial" w:cs="Arial"/>
                <w:sz w:val="22"/>
                <w:szCs w:val="22"/>
              </w:rPr>
              <w:t>000</w:t>
            </w:r>
            <w:r w:rsidRPr="0053739F">
              <w:rPr>
                <w:rFonts w:ascii="Arial" w:hAnsi="Arial" w:cs="Arial"/>
                <w:sz w:val="22"/>
                <w:szCs w:val="22"/>
              </w:rPr>
              <w:t>€</w:t>
            </w:r>
          </w:p>
        </w:tc>
      </w:tr>
      <w:tr w:rsidR="00456878" w:rsidRPr="00456878" w14:paraId="72A36796" w14:textId="77777777" w:rsidTr="00456878">
        <w:trPr>
          <w:trHeight w:val="600"/>
        </w:trPr>
        <w:tc>
          <w:tcPr>
            <w:tcW w:w="2940" w:type="dxa"/>
            <w:tcBorders>
              <w:top w:val="nil"/>
              <w:left w:val="single" w:sz="8" w:space="0" w:color="auto"/>
              <w:bottom w:val="single" w:sz="8" w:space="0" w:color="auto"/>
              <w:right w:val="single" w:sz="8" w:space="0" w:color="auto"/>
            </w:tcBorders>
            <w:tcMar>
              <w:top w:w="0" w:type="dxa"/>
              <w:left w:w="70" w:type="dxa"/>
              <w:bottom w:w="0" w:type="dxa"/>
              <w:right w:w="70" w:type="dxa"/>
            </w:tcMar>
            <w:vAlign w:val="bottom"/>
            <w:hideMark/>
          </w:tcPr>
          <w:p w14:paraId="597BFFF7" w14:textId="2DE9FA06" w:rsidR="00456878" w:rsidRPr="00456878" w:rsidRDefault="00456878" w:rsidP="00456878">
            <w:pPr>
              <w:rPr>
                <w:rFonts w:ascii="Arial" w:hAnsi="Arial" w:cs="Arial"/>
                <w:sz w:val="22"/>
                <w:szCs w:val="22"/>
              </w:rPr>
            </w:pPr>
            <w:r w:rsidRPr="0053739F">
              <w:rPr>
                <w:rFonts w:ascii="Arial" w:hAnsi="Arial" w:cs="Arial"/>
                <w:sz w:val="22"/>
                <w:szCs w:val="22"/>
              </w:rPr>
              <w:t>93 inscrits pour le cycle 2025-2026 8</w:t>
            </w:r>
            <w:r w:rsidRPr="00456878">
              <w:rPr>
                <w:rFonts w:ascii="Arial" w:hAnsi="Arial" w:cs="Arial"/>
                <w:sz w:val="22"/>
                <w:szCs w:val="22"/>
              </w:rPr>
              <w:t xml:space="preserve">9 étudiants ont payé </w:t>
            </w:r>
            <w:proofErr w:type="gramStart"/>
            <w:r w:rsidRPr="0053739F">
              <w:rPr>
                <w:rFonts w:ascii="Arial" w:hAnsi="Arial" w:cs="Arial"/>
                <w:sz w:val="22"/>
                <w:szCs w:val="22"/>
              </w:rPr>
              <w:t>leur droits</w:t>
            </w:r>
            <w:proofErr w:type="gramEnd"/>
            <w:r w:rsidRPr="0053739F">
              <w:rPr>
                <w:rFonts w:ascii="Arial" w:hAnsi="Arial" w:cs="Arial"/>
                <w:sz w:val="22"/>
                <w:szCs w:val="22"/>
              </w:rPr>
              <w:t xml:space="preserve"> d’inscription.</w:t>
            </w:r>
            <w:r w:rsidRPr="00456878">
              <w:rPr>
                <w:rFonts w:ascii="Arial" w:hAnsi="Arial" w:cs="Arial"/>
                <w:sz w:val="22"/>
                <w:szCs w:val="22"/>
              </w:rPr>
              <w:br/>
              <w:t>93 étudiants non boursiers</w:t>
            </w:r>
          </w:p>
        </w:tc>
        <w:tc>
          <w:tcPr>
            <w:tcW w:w="187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5178704" w14:textId="3D9356FD" w:rsidR="00456878" w:rsidRPr="00456878" w:rsidRDefault="00456878" w:rsidP="00456878">
            <w:pPr>
              <w:jc w:val="right"/>
              <w:rPr>
                <w:rFonts w:ascii="Arial" w:hAnsi="Arial" w:cs="Arial"/>
                <w:sz w:val="22"/>
                <w:szCs w:val="22"/>
              </w:rPr>
            </w:pPr>
            <w:r w:rsidRPr="0053739F">
              <w:rPr>
                <w:rFonts w:ascii="Arial" w:hAnsi="Arial" w:cs="Arial"/>
                <w:sz w:val="22"/>
                <w:szCs w:val="22"/>
              </w:rPr>
              <w:t>35 400€</w:t>
            </w:r>
          </w:p>
        </w:tc>
      </w:tr>
      <w:tr w:rsidR="00456878" w:rsidRPr="00456878" w14:paraId="2CE0C991" w14:textId="77777777" w:rsidTr="00456878">
        <w:trPr>
          <w:trHeight w:val="300"/>
        </w:trPr>
        <w:tc>
          <w:tcPr>
            <w:tcW w:w="2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C662F05" w14:textId="77777777" w:rsidR="00456878" w:rsidRPr="00456878" w:rsidRDefault="00456878" w:rsidP="00456878">
            <w:pPr>
              <w:rPr>
                <w:rFonts w:ascii="Arial" w:hAnsi="Arial" w:cs="Arial"/>
                <w:sz w:val="22"/>
                <w:szCs w:val="22"/>
              </w:rPr>
            </w:pPr>
            <w:r w:rsidRPr="00456878">
              <w:rPr>
                <w:rFonts w:ascii="Arial" w:hAnsi="Arial" w:cs="Arial"/>
                <w:b/>
                <w:bCs/>
                <w:sz w:val="22"/>
                <w:szCs w:val="22"/>
              </w:rPr>
              <w:t>TOTAL</w:t>
            </w:r>
          </w:p>
        </w:tc>
        <w:tc>
          <w:tcPr>
            <w:tcW w:w="187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7268C4A" w14:textId="756209F3" w:rsidR="00456878" w:rsidRPr="00456878" w:rsidRDefault="00456878" w:rsidP="00456878">
            <w:pPr>
              <w:jc w:val="right"/>
              <w:rPr>
                <w:rFonts w:ascii="Arial" w:hAnsi="Arial" w:cs="Arial"/>
                <w:sz w:val="22"/>
                <w:szCs w:val="22"/>
              </w:rPr>
            </w:pPr>
            <w:r w:rsidRPr="00456878">
              <w:rPr>
                <w:rFonts w:ascii="Arial" w:hAnsi="Arial" w:cs="Arial"/>
                <w:b/>
                <w:bCs/>
                <w:sz w:val="22"/>
                <w:szCs w:val="22"/>
              </w:rPr>
              <w:t>56</w:t>
            </w:r>
            <w:r w:rsidRPr="0053739F">
              <w:rPr>
                <w:rFonts w:ascii="Arial" w:hAnsi="Arial" w:cs="Arial"/>
                <w:b/>
                <w:bCs/>
                <w:sz w:val="22"/>
                <w:szCs w:val="22"/>
              </w:rPr>
              <w:t> </w:t>
            </w:r>
            <w:r w:rsidRPr="00456878">
              <w:rPr>
                <w:rFonts w:ascii="Arial" w:hAnsi="Arial" w:cs="Arial"/>
                <w:b/>
                <w:bCs/>
                <w:sz w:val="22"/>
                <w:szCs w:val="22"/>
              </w:rPr>
              <w:t>880</w:t>
            </w:r>
            <w:r w:rsidRPr="0053739F">
              <w:rPr>
                <w:rFonts w:ascii="Arial" w:hAnsi="Arial" w:cs="Arial"/>
                <w:b/>
                <w:bCs/>
                <w:sz w:val="22"/>
                <w:szCs w:val="22"/>
              </w:rPr>
              <w:t>€</w:t>
            </w:r>
          </w:p>
        </w:tc>
      </w:tr>
      <w:tr w:rsidR="00456878" w:rsidRPr="00456878" w14:paraId="3AB3A8F7" w14:textId="77777777" w:rsidTr="00456878">
        <w:trPr>
          <w:trHeight w:val="300"/>
        </w:trPr>
        <w:tc>
          <w:tcPr>
            <w:tcW w:w="2940" w:type="dxa"/>
            <w:noWrap/>
            <w:tcMar>
              <w:top w:w="0" w:type="dxa"/>
              <w:left w:w="70" w:type="dxa"/>
              <w:bottom w:w="0" w:type="dxa"/>
              <w:right w:w="70" w:type="dxa"/>
            </w:tcMar>
            <w:vAlign w:val="bottom"/>
            <w:hideMark/>
          </w:tcPr>
          <w:p w14:paraId="46A1904C" w14:textId="77777777" w:rsidR="00456878" w:rsidRPr="00456878" w:rsidRDefault="00456878" w:rsidP="00456878">
            <w:pPr>
              <w:rPr>
                <w:rFonts w:ascii="Arial" w:hAnsi="Arial" w:cs="Arial"/>
                <w:sz w:val="22"/>
                <w:szCs w:val="22"/>
              </w:rPr>
            </w:pPr>
          </w:p>
        </w:tc>
        <w:tc>
          <w:tcPr>
            <w:tcW w:w="1870" w:type="dxa"/>
            <w:noWrap/>
            <w:tcMar>
              <w:top w:w="0" w:type="dxa"/>
              <w:left w:w="70" w:type="dxa"/>
              <w:bottom w:w="0" w:type="dxa"/>
              <w:right w:w="70" w:type="dxa"/>
            </w:tcMar>
            <w:vAlign w:val="bottom"/>
            <w:hideMark/>
          </w:tcPr>
          <w:p w14:paraId="3F299E88" w14:textId="77777777" w:rsidR="00456878" w:rsidRPr="00456878" w:rsidRDefault="00456878" w:rsidP="00456878">
            <w:pPr>
              <w:rPr>
                <w:rFonts w:ascii="Arial" w:hAnsi="Arial" w:cs="Arial"/>
                <w:sz w:val="22"/>
                <w:szCs w:val="22"/>
              </w:rPr>
            </w:pPr>
          </w:p>
        </w:tc>
      </w:tr>
      <w:tr w:rsidR="00456878" w:rsidRPr="00456878" w14:paraId="0049DEB8" w14:textId="77777777" w:rsidTr="00456878">
        <w:trPr>
          <w:trHeight w:val="300"/>
        </w:trPr>
        <w:tc>
          <w:tcPr>
            <w:tcW w:w="2940" w:type="dxa"/>
            <w:noWrap/>
            <w:tcMar>
              <w:top w:w="0" w:type="dxa"/>
              <w:left w:w="70" w:type="dxa"/>
              <w:bottom w:w="0" w:type="dxa"/>
              <w:right w:w="70" w:type="dxa"/>
            </w:tcMar>
            <w:vAlign w:val="bottom"/>
            <w:hideMark/>
          </w:tcPr>
          <w:p w14:paraId="1965D23E" w14:textId="77777777" w:rsidR="00456878" w:rsidRPr="00456878" w:rsidRDefault="00456878" w:rsidP="00456878">
            <w:pPr>
              <w:rPr>
                <w:rFonts w:ascii="Arial" w:hAnsi="Arial" w:cs="Arial"/>
                <w:sz w:val="22"/>
                <w:szCs w:val="22"/>
              </w:rPr>
            </w:pPr>
          </w:p>
        </w:tc>
        <w:tc>
          <w:tcPr>
            <w:tcW w:w="1870" w:type="dxa"/>
            <w:noWrap/>
            <w:tcMar>
              <w:top w:w="0" w:type="dxa"/>
              <w:left w:w="70" w:type="dxa"/>
              <w:bottom w:w="0" w:type="dxa"/>
              <w:right w:w="70" w:type="dxa"/>
            </w:tcMar>
            <w:vAlign w:val="bottom"/>
            <w:hideMark/>
          </w:tcPr>
          <w:p w14:paraId="723F4513" w14:textId="77777777" w:rsidR="00456878" w:rsidRPr="00456878" w:rsidRDefault="00456878" w:rsidP="00456878">
            <w:pPr>
              <w:rPr>
                <w:rFonts w:ascii="Arial" w:hAnsi="Arial" w:cs="Arial"/>
                <w:sz w:val="22"/>
                <w:szCs w:val="22"/>
              </w:rPr>
            </w:pPr>
          </w:p>
        </w:tc>
      </w:tr>
      <w:tr w:rsidR="00456878" w:rsidRPr="00456878" w14:paraId="47BBBF95" w14:textId="77777777" w:rsidTr="00456878">
        <w:trPr>
          <w:trHeight w:val="300"/>
        </w:trPr>
        <w:tc>
          <w:tcPr>
            <w:tcW w:w="294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CF1F337" w14:textId="77777777" w:rsidR="00456878" w:rsidRPr="00456878" w:rsidRDefault="00456878" w:rsidP="00456878">
            <w:pPr>
              <w:rPr>
                <w:rFonts w:ascii="Arial" w:hAnsi="Arial" w:cs="Arial"/>
                <w:sz w:val="22"/>
                <w:szCs w:val="22"/>
              </w:rPr>
            </w:pPr>
            <w:r w:rsidRPr="00456878">
              <w:rPr>
                <w:rFonts w:ascii="Arial" w:hAnsi="Arial" w:cs="Arial"/>
                <w:sz w:val="22"/>
                <w:szCs w:val="22"/>
              </w:rPr>
              <w:t>Paiement 2024 sur budget 2025</w:t>
            </w:r>
          </w:p>
        </w:tc>
        <w:tc>
          <w:tcPr>
            <w:tcW w:w="187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590C4B90" w14:textId="77777777" w:rsidR="00456878" w:rsidRPr="00456878" w:rsidRDefault="00456878" w:rsidP="00456878">
            <w:pPr>
              <w:rPr>
                <w:rFonts w:ascii="Arial" w:hAnsi="Arial" w:cs="Arial"/>
                <w:sz w:val="22"/>
                <w:szCs w:val="22"/>
              </w:rPr>
            </w:pPr>
            <w:r w:rsidRPr="00456878">
              <w:rPr>
                <w:rFonts w:ascii="Arial" w:hAnsi="Arial" w:cs="Arial"/>
                <w:sz w:val="22"/>
                <w:szCs w:val="22"/>
              </w:rPr>
              <w:t> </w:t>
            </w:r>
          </w:p>
        </w:tc>
      </w:tr>
      <w:tr w:rsidR="00456878" w:rsidRPr="00456878" w14:paraId="1298273F" w14:textId="77777777" w:rsidTr="00456878">
        <w:trPr>
          <w:trHeight w:val="300"/>
        </w:trPr>
        <w:tc>
          <w:tcPr>
            <w:tcW w:w="2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8B1A308" w14:textId="2A948694" w:rsidR="00456878" w:rsidRPr="00456878" w:rsidRDefault="00456878" w:rsidP="00456878">
            <w:pPr>
              <w:rPr>
                <w:rFonts w:ascii="Arial" w:hAnsi="Arial" w:cs="Arial"/>
                <w:sz w:val="22"/>
                <w:szCs w:val="22"/>
              </w:rPr>
            </w:pPr>
            <w:r w:rsidRPr="00456878">
              <w:rPr>
                <w:rFonts w:ascii="Arial" w:hAnsi="Arial" w:cs="Arial"/>
                <w:sz w:val="22"/>
                <w:szCs w:val="22"/>
              </w:rPr>
              <w:t xml:space="preserve">3 </w:t>
            </w:r>
            <w:proofErr w:type="gramStart"/>
            <w:r w:rsidRPr="00456878">
              <w:rPr>
                <w:rFonts w:ascii="Arial" w:hAnsi="Arial" w:cs="Arial"/>
                <w:sz w:val="22"/>
                <w:szCs w:val="22"/>
              </w:rPr>
              <w:t>paiement</w:t>
            </w:r>
            <w:proofErr w:type="gramEnd"/>
            <w:r w:rsidRPr="00456878">
              <w:rPr>
                <w:rFonts w:ascii="Arial" w:hAnsi="Arial" w:cs="Arial"/>
                <w:sz w:val="22"/>
                <w:szCs w:val="22"/>
              </w:rPr>
              <w:t xml:space="preserve"> Atelier </w:t>
            </w:r>
            <w:r w:rsidRPr="0053739F">
              <w:rPr>
                <w:rFonts w:ascii="Arial" w:hAnsi="Arial" w:cs="Arial"/>
                <w:sz w:val="22"/>
                <w:szCs w:val="22"/>
              </w:rPr>
              <w:t>EAC</w:t>
            </w:r>
          </w:p>
        </w:tc>
        <w:tc>
          <w:tcPr>
            <w:tcW w:w="187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1C80C9A" w14:textId="4D24B22D" w:rsidR="00456878" w:rsidRPr="00456878" w:rsidRDefault="00456878" w:rsidP="00456878">
            <w:pPr>
              <w:jc w:val="right"/>
              <w:rPr>
                <w:rFonts w:ascii="Arial" w:hAnsi="Arial" w:cs="Arial"/>
                <w:sz w:val="22"/>
                <w:szCs w:val="22"/>
              </w:rPr>
            </w:pPr>
            <w:r w:rsidRPr="00456878">
              <w:rPr>
                <w:rFonts w:ascii="Arial" w:hAnsi="Arial" w:cs="Arial"/>
                <w:sz w:val="22"/>
                <w:szCs w:val="22"/>
              </w:rPr>
              <w:t>360</w:t>
            </w:r>
            <w:r w:rsidRPr="0053739F">
              <w:rPr>
                <w:rFonts w:ascii="Arial" w:hAnsi="Arial" w:cs="Arial"/>
                <w:sz w:val="22"/>
                <w:szCs w:val="22"/>
              </w:rPr>
              <w:t>€</w:t>
            </w:r>
          </w:p>
        </w:tc>
      </w:tr>
      <w:tr w:rsidR="00456878" w:rsidRPr="00456878" w14:paraId="790A470C" w14:textId="77777777" w:rsidTr="00456878">
        <w:trPr>
          <w:trHeight w:val="300"/>
        </w:trPr>
        <w:tc>
          <w:tcPr>
            <w:tcW w:w="2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226514F" w14:textId="77777777" w:rsidR="00456878" w:rsidRPr="00456878" w:rsidRDefault="00456878" w:rsidP="00456878">
            <w:pPr>
              <w:rPr>
                <w:rFonts w:ascii="Arial" w:hAnsi="Arial" w:cs="Arial"/>
                <w:sz w:val="22"/>
                <w:szCs w:val="22"/>
              </w:rPr>
            </w:pPr>
            <w:r w:rsidRPr="00456878">
              <w:rPr>
                <w:rFonts w:ascii="Arial" w:hAnsi="Arial" w:cs="Arial"/>
                <w:sz w:val="22"/>
                <w:szCs w:val="22"/>
              </w:rPr>
              <w:t>Etudiant</w:t>
            </w:r>
          </w:p>
        </w:tc>
        <w:tc>
          <w:tcPr>
            <w:tcW w:w="187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30A3118" w14:textId="081B77D0" w:rsidR="00456878" w:rsidRPr="00456878" w:rsidRDefault="00456878" w:rsidP="00456878">
            <w:pPr>
              <w:jc w:val="right"/>
              <w:rPr>
                <w:rFonts w:ascii="Arial" w:hAnsi="Arial" w:cs="Arial"/>
                <w:sz w:val="22"/>
                <w:szCs w:val="22"/>
              </w:rPr>
            </w:pPr>
            <w:r w:rsidRPr="00456878">
              <w:rPr>
                <w:rFonts w:ascii="Arial" w:hAnsi="Arial" w:cs="Arial"/>
                <w:sz w:val="22"/>
                <w:szCs w:val="22"/>
              </w:rPr>
              <w:t>2</w:t>
            </w:r>
            <w:r w:rsidRPr="0053739F">
              <w:rPr>
                <w:rFonts w:ascii="Arial" w:hAnsi="Arial" w:cs="Arial"/>
                <w:sz w:val="22"/>
                <w:szCs w:val="22"/>
              </w:rPr>
              <w:t xml:space="preserve"> </w:t>
            </w:r>
            <w:r w:rsidRPr="00456878">
              <w:rPr>
                <w:rFonts w:ascii="Arial" w:hAnsi="Arial" w:cs="Arial"/>
                <w:sz w:val="22"/>
                <w:szCs w:val="22"/>
              </w:rPr>
              <w:t>200</w:t>
            </w:r>
            <w:r w:rsidRPr="0053739F">
              <w:rPr>
                <w:rFonts w:ascii="Arial" w:hAnsi="Arial" w:cs="Arial"/>
                <w:sz w:val="22"/>
                <w:szCs w:val="22"/>
              </w:rPr>
              <w:t>€</w:t>
            </w:r>
          </w:p>
        </w:tc>
      </w:tr>
      <w:tr w:rsidR="00456878" w:rsidRPr="00456878" w14:paraId="15BA456A" w14:textId="77777777" w:rsidTr="00456878">
        <w:trPr>
          <w:trHeight w:val="300"/>
        </w:trPr>
        <w:tc>
          <w:tcPr>
            <w:tcW w:w="2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A5495B1" w14:textId="77777777" w:rsidR="00456878" w:rsidRPr="00456878" w:rsidRDefault="00456878" w:rsidP="00456878">
            <w:pPr>
              <w:rPr>
                <w:rFonts w:ascii="Arial" w:hAnsi="Arial" w:cs="Arial"/>
                <w:sz w:val="22"/>
                <w:szCs w:val="22"/>
              </w:rPr>
            </w:pPr>
            <w:r w:rsidRPr="00456878">
              <w:rPr>
                <w:rFonts w:ascii="Arial" w:hAnsi="Arial" w:cs="Arial"/>
                <w:sz w:val="22"/>
                <w:szCs w:val="22"/>
              </w:rPr>
              <w:t>Titre ghaouty</w:t>
            </w:r>
          </w:p>
        </w:tc>
        <w:tc>
          <w:tcPr>
            <w:tcW w:w="187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9FF645E" w14:textId="13D44EC7" w:rsidR="00456878" w:rsidRPr="00456878" w:rsidRDefault="00456878" w:rsidP="00456878">
            <w:pPr>
              <w:jc w:val="right"/>
              <w:rPr>
                <w:rFonts w:ascii="Arial" w:hAnsi="Arial" w:cs="Arial"/>
                <w:sz w:val="22"/>
                <w:szCs w:val="22"/>
              </w:rPr>
            </w:pPr>
            <w:r w:rsidRPr="00456878">
              <w:rPr>
                <w:rFonts w:ascii="Arial" w:hAnsi="Arial" w:cs="Arial"/>
                <w:sz w:val="22"/>
                <w:szCs w:val="22"/>
              </w:rPr>
              <w:t>400</w:t>
            </w:r>
            <w:r w:rsidRPr="0053739F">
              <w:rPr>
                <w:rFonts w:ascii="Arial" w:hAnsi="Arial" w:cs="Arial"/>
                <w:sz w:val="22"/>
                <w:szCs w:val="22"/>
              </w:rPr>
              <w:t>€</w:t>
            </w:r>
          </w:p>
        </w:tc>
      </w:tr>
      <w:tr w:rsidR="00456878" w:rsidRPr="00456878" w14:paraId="6C1F2B64" w14:textId="77777777" w:rsidTr="00456878">
        <w:trPr>
          <w:trHeight w:val="300"/>
        </w:trPr>
        <w:tc>
          <w:tcPr>
            <w:tcW w:w="2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605B020" w14:textId="77777777" w:rsidR="00456878" w:rsidRPr="00456878" w:rsidRDefault="00456878" w:rsidP="00456878">
            <w:pPr>
              <w:rPr>
                <w:rFonts w:ascii="Arial" w:hAnsi="Arial" w:cs="Arial"/>
                <w:sz w:val="22"/>
                <w:szCs w:val="22"/>
              </w:rPr>
            </w:pPr>
            <w:r w:rsidRPr="00456878">
              <w:rPr>
                <w:rFonts w:ascii="Arial" w:hAnsi="Arial" w:cs="Arial"/>
                <w:sz w:val="22"/>
                <w:szCs w:val="22"/>
              </w:rPr>
              <w:t>TOTAL</w:t>
            </w:r>
          </w:p>
        </w:tc>
        <w:tc>
          <w:tcPr>
            <w:tcW w:w="187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3429371" w14:textId="2AE6BDD9" w:rsidR="00456878" w:rsidRPr="00456878" w:rsidRDefault="00456878" w:rsidP="00456878">
            <w:pPr>
              <w:jc w:val="right"/>
              <w:rPr>
                <w:rFonts w:ascii="Arial" w:hAnsi="Arial" w:cs="Arial"/>
                <w:sz w:val="22"/>
                <w:szCs w:val="22"/>
              </w:rPr>
            </w:pPr>
            <w:r w:rsidRPr="00456878">
              <w:rPr>
                <w:rFonts w:ascii="Arial" w:hAnsi="Arial" w:cs="Arial"/>
                <w:b/>
                <w:bCs/>
                <w:sz w:val="22"/>
                <w:szCs w:val="22"/>
              </w:rPr>
              <w:t>2</w:t>
            </w:r>
            <w:r w:rsidRPr="0053739F">
              <w:rPr>
                <w:rFonts w:ascii="Arial" w:hAnsi="Arial" w:cs="Arial"/>
                <w:b/>
                <w:bCs/>
                <w:sz w:val="22"/>
                <w:szCs w:val="22"/>
              </w:rPr>
              <w:t> </w:t>
            </w:r>
            <w:r w:rsidRPr="00456878">
              <w:rPr>
                <w:rFonts w:ascii="Arial" w:hAnsi="Arial" w:cs="Arial"/>
                <w:b/>
                <w:bCs/>
                <w:sz w:val="22"/>
                <w:szCs w:val="22"/>
              </w:rPr>
              <w:t>960</w:t>
            </w:r>
            <w:r w:rsidRPr="0053739F">
              <w:rPr>
                <w:rFonts w:ascii="Arial" w:hAnsi="Arial" w:cs="Arial"/>
                <w:b/>
                <w:bCs/>
                <w:sz w:val="22"/>
                <w:szCs w:val="22"/>
              </w:rPr>
              <w:t>€</w:t>
            </w:r>
          </w:p>
        </w:tc>
      </w:tr>
    </w:tbl>
    <w:p w14:paraId="02D09743" w14:textId="77777777" w:rsidR="00456878" w:rsidRPr="00456878" w:rsidRDefault="00456878" w:rsidP="00456878">
      <w:pPr>
        <w:rPr>
          <w:rFonts w:ascii="Arial" w:hAnsi="Arial" w:cs="Arial"/>
          <w:sz w:val="22"/>
          <w:szCs w:val="22"/>
        </w:rPr>
      </w:pPr>
    </w:p>
    <w:p w14:paraId="7D2FB1AD" w14:textId="77777777" w:rsidR="00456878" w:rsidRPr="0053739F" w:rsidRDefault="00456878" w:rsidP="00456878">
      <w:pPr>
        <w:rPr>
          <w:rFonts w:ascii="Arial" w:hAnsi="Arial" w:cs="Arial"/>
          <w:sz w:val="22"/>
          <w:szCs w:val="22"/>
        </w:rPr>
      </w:pPr>
      <w:r w:rsidRPr="00456878">
        <w:rPr>
          <w:rFonts w:ascii="Arial" w:hAnsi="Arial" w:cs="Arial"/>
          <w:sz w:val="22"/>
          <w:szCs w:val="22"/>
        </w:rPr>
        <w:t>62 boursiers</w:t>
      </w:r>
      <w:r w:rsidRPr="0053739F">
        <w:rPr>
          <w:rFonts w:ascii="Arial" w:hAnsi="Arial" w:cs="Arial"/>
          <w:sz w:val="22"/>
          <w:szCs w:val="22"/>
        </w:rPr>
        <w:t xml:space="preserve"> pour le cycle 2025-2026</w:t>
      </w:r>
    </w:p>
    <w:p w14:paraId="33423EA2" w14:textId="0545F710" w:rsidR="00456878" w:rsidRPr="00456878" w:rsidRDefault="00456878" w:rsidP="00456878">
      <w:pPr>
        <w:rPr>
          <w:rFonts w:ascii="Arial" w:hAnsi="Arial" w:cs="Arial"/>
          <w:sz w:val="22"/>
          <w:szCs w:val="22"/>
        </w:rPr>
      </w:pPr>
      <w:r w:rsidRPr="00456878">
        <w:rPr>
          <w:rFonts w:ascii="Arial" w:hAnsi="Arial" w:cs="Arial"/>
          <w:sz w:val="22"/>
          <w:szCs w:val="22"/>
        </w:rPr>
        <w:t xml:space="preserve">89 étudiants ont payé </w:t>
      </w:r>
      <w:r w:rsidRPr="0053739F">
        <w:rPr>
          <w:rFonts w:ascii="Arial" w:hAnsi="Arial" w:cs="Arial"/>
          <w:sz w:val="22"/>
          <w:szCs w:val="22"/>
        </w:rPr>
        <w:t>leur droit d’inscription (4 en attente, relance faite).</w:t>
      </w:r>
    </w:p>
    <w:p w14:paraId="0F69947C" w14:textId="77777777" w:rsidR="00456878" w:rsidRPr="0053739F" w:rsidRDefault="00456878" w:rsidP="00456878">
      <w:pPr>
        <w:rPr>
          <w:rFonts w:ascii="Arial" w:hAnsi="Arial" w:cs="Arial"/>
          <w:sz w:val="22"/>
          <w:szCs w:val="22"/>
        </w:rPr>
      </w:pPr>
      <w:r w:rsidRPr="00456878">
        <w:rPr>
          <w:rFonts w:ascii="Arial" w:hAnsi="Arial" w:cs="Arial"/>
          <w:sz w:val="22"/>
          <w:szCs w:val="22"/>
        </w:rPr>
        <w:t>2 ont réglé en sur 2026 (Lavoisier et Mastouri)</w:t>
      </w:r>
    </w:p>
    <w:p w14:paraId="2500CF27" w14:textId="77777777" w:rsidR="0053739F" w:rsidRPr="0053739F" w:rsidRDefault="0053739F" w:rsidP="00456878">
      <w:pPr>
        <w:rPr>
          <w:rFonts w:ascii="Arial" w:hAnsi="Arial" w:cs="Arial"/>
          <w:sz w:val="22"/>
          <w:szCs w:val="22"/>
        </w:rPr>
      </w:pPr>
    </w:p>
    <w:p w14:paraId="49CB682C" w14:textId="0ED22F70" w:rsidR="0053739F" w:rsidRPr="00456878" w:rsidRDefault="0053739F" w:rsidP="00456878">
      <w:pPr>
        <w:rPr>
          <w:rFonts w:ascii="Arial" w:hAnsi="Arial" w:cs="Arial"/>
          <w:sz w:val="22"/>
          <w:szCs w:val="22"/>
        </w:rPr>
      </w:pPr>
      <w:r w:rsidRPr="0053739F">
        <w:rPr>
          <w:rFonts w:ascii="Arial" w:hAnsi="Arial" w:cs="Arial"/>
          <w:sz w:val="22"/>
          <w:szCs w:val="22"/>
        </w:rPr>
        <w:t xml:space="preserve">La mise en place de la dématérialisation des inscriptions </w:t>
      </w:r>
      <w:proofErr w:type="gramStart"/>
      <w:r w:rsidRPr="0053739F">
        <w:rPr>
          <w:rFonts w:ascii="Arial" w:hAnsi="Arial" w:cs="Arial"/>
          <w:sz w:val="22"/>
          <w:szCs w:val="22"/>
        </w:rPr>
        <w:t>( TAIGA</w:t>
      </w:r>
      <w:proofErr w:type="gramEnd"/>
      <w:r w:rsidRPr="0053739F">
        <w:rPr>
          <w:rFonts w:ascii="Arial" w:hAnsi="Arial" w:cs="Arial"/>
          <w:sz w:val="22"/>
          <w:szCs w:val="22"/>
        </w:rPr>
        <w:t xml:space="preserve"> et Régie) a permis de réduire les impayés. Un premier contrôle de régie a été effectué par l’ordonnateur comme demandé par la CRC par ailleurs. </w:t>
      </w:r>
    </w:p>
    <w:p w14:paraId="5354B37A" w14:textId="77777777" w:rsidR="00424773" w:rsidRPr="0053739F" w:rsidRDefault="00424773" w:rsidP="00424773">
      <w:pPr>
        <w:rPr>
          <w:rFonts w:ascii="Arial" w:hAnsi="Arial" w:cs="Arial"/>
          <w:sz w:val="22"/>
          <w:szCs w:val="22"/>
        </w:rPr>
      </w:pPr>
    </w:p>
    <w:p w14:paraId="10F416E9" w14:textId="77777777" w:rsidR="00E40706" w:rsidRDefault="00424773" w:rsidP="00424773">
      <w:pPr>
        <w:rPr>
          <w:rFonts w:ascii="Arial" w:hAnsi="Arial" w:cs="Arial"/>
          <w:sz w:val="22"/>
          <w:szCs w:val="22"/>
        </w:rPr>
      </w:pPr>
      <w:r w:rsidRPr="0053739F">
        <w:rPr>
          <w:rFonts w:ascii="Arial" w:hAnsi="Arial" w:cs="Arial"/>
          <w:sz w:val="22"/>
          <w:szCs w:val="22"/>
        </w:rPr>
        <w:br/>
      </w:r>
      <w:r w:rsidRPr="009A221A">
        <w:rPr>
          <w:rFonts w:ascii="Arial" w:hAnsi="Arial" w:cs="Arial"/>
          <w:b/>
          <w:bCs/>
          <w:sz w:val="22"/>
          <w:szCs w:val="22"/>
        </w:rPr>
        <w:t>Du côté des charges</w:t>
      </w:r>
      <w:r w:rsidRPr="00424773">
        <w:rPr>
          <w:rFonts w:ascii="Arial" w:hAnsi="Arial" w:cs="Arial"/>
          <w:sz w:val="22"/>
          <w:szCs w:val="22"/>
        </w:rPr>
        <w:t>, les dépenses de personnel et frais assimilés constituent le premier poste avec 1 573 473,81 euros en exécution budgétaire, devant les charges à caractère général pour 515 992,19 euros. Le ratio des dépenses de personnel sur les dépenses réelles de fonctionnement atteint 74,91%, ce qui confirme le poids structurel de la masse salariale dans le modèle économique de l’établissement.</w:t>
      </w:r>
    </w:p>
    <w:p w14:paraId="22320A1F" w14:textId="77777777" w:rsidR="009A221A" w:rsidRPr="009A221A" w:rsidRDefault="009A221A" w:rsidP="00424773">
      <w:pPr>
        <w:rPr>
          <w:rFonts w:ascii="Arial" w:hAnsi="Arial" w:cs="Arial"/>
          <w:b/>
          <w:bCs/>
          <w:sz w:val="22"/>
          <w:szCs w:val="22"/>
        </w:rPr>
      </w:pPr>
    </w:p>
    <w:p w14:paraId="45ECA26A" w14:textId="68453E74" w:rsidR="009A221A" w:rsidRPr="009A221A" w:rsidRDefault="009A221A" w:rsidP="00424773">
      <w:pPr>
        <w:rPr>
          <w:rFonts w:ascii="Arial" w:hAnsi="Arial" w:cs="Arial"/>
          <w:b/>
          <w:bCs/>
          <w:sz w:val="22"/>
          <w:szCs w:val="22"/>
        </w:rPr>
      </w:pPr>
      <w:r w:rsidRPr="009A221A">
        <w:rPr>
          <w:rFonts w:ascii="Arial" w:hAnsi="Arial" w:cs="Arial"/>
          <w:b/>
          <w:bCs/>
          <w:sz w:val="22"/>
          <w:szCs w:val="22"/>
        </w:rPr>
        <w:t>Charges à caractère général :</w:t>
      </w:r>
    </w:p>
    <w:p w14:paraId="36D62983" w14:textId="77777777" w:rsidR="009A221A" w:rsidRDefault="009A221A" w:rsidP="00424773">
      <w:pPr>
        <w:rPr>
          <w:rFonts w:ascii="Arial" w:hAnsi="Arial" w:cs="Arial"/>
          <w:sz w:val="22"/>
          <w:szCs w:val="22"/>
        </w:rPr>
      </w:pPr>
    </w:p>
    <w:tbl>
      <w:tblPr>
        <w:tblStyle w:val="Grilledutableau"/>
        <w:tblW w:w="8784" w:type="dxa"/>
        <w:tblLook w:val="04A0" w:firstRow="1" w:lastRow="0" w:firstColumn="1" w:lastColumn="0" w:noHBand="0" w:noVBand="1"/>
      </w:tblPr>
      <w:tblGrid>
        <w:gridCol w:w="3964"/>
        <w:gridCol w:w="1701"/>
        <w:gridCol w:w="1560"/>
        <w:gridCol w:w="1559"/>
      </w:tblGrid>
      <w:tr w:rsidR="009A221A" w:rsidRPr="009A221A" w14:paraId="5BD67CCC" w14:textId="77777777" w:rsidTr="009A221A">
        <w:trPr>
          <w:trHeight w:val="792"/>
        </w:trPr>
        <w:tc>
          <w:tcPr>
            <w:tcW w:w="3964" w:type="dxa"/>
            <w:noWrap/>
            <w:vAlign w:val="center"/>
            <w:hideMark/>
          </w:tcPr>
          <w:p w14:paraId="67D3C996" w14:textId="77777777" w:rsidR="009A221A" w:rsidRPr="009A221A" w:rsidRDefault="009A221A" w:rsidP="009A221A">
            <w:pPr>
              <w:jc w:val="center"/>
              <w:rPr>
                <w:rFonts w:ascii="Arial" w:hAnsi="Arial" w:cs="Arial"/>
                <w:b/>
                <w:bCs/>
                <w:sz w:val="22"/>
                <w:szCs w:val="22"/>
              </w:rPr>
            </w:pPr>
            <w:r w:rsidRPr="009A221A">
              <w:rPr>
                <w:rFonts w:ascii="Arial" w:hAnsi="Arial" w:cs="Arial"/>
                <w:b/>
                <w:bCs/>
                <w:sz w:val="22"/>
                <w:szCs w:val="22"/>
              </w:rPr>
              <w:t>Compte</w:t>
            </w:r>
          </w:p>
        </w:tc>
        <w:tc>
          <w:tcPr>
            <w:tcW w:w="1701" w:type="dxa"/>
            <w:noWrap/>
            <w:vAlign w:val="center"/>
            <w:hideMark/>
          </w:tcPr>
          <w:p w14:paraId="1062B898" w14:textId="77777777" w:rsidR="009A221A" w:rsidRDefault="009A221A" w:rsidP="009A221A">
            <w:pPr>
              <w:jc w:val="center"/>
              <w:rPr>
                <w:rFonts w:ascii="Arial" w:hAnsi="Arial" w:cs="Arial"/>
                <w:b/>
                <w:bCs/>
                <w:sz w:val="22"/>
                <w:szCs w:val="22"/>
              </w:rPr>
            </w:pPr>
            <w:r w:rsidRPr="009A221A">
              <w:rPr>
                <w:rFonts w:ascii="Arial" w:hAnsi="Arial" w:cs="Arial"/>
                <w:b/>
                <w:bCs/>
                <w:sz w:val="22"/>
                <w:szCs w:val="22"/>
              </w:rPr>
              <w:t>CA 2023</w:t>
            </w:r>
          </w:p>
          <w:p w14:paraId="0E90527C" w14:textId="75A9DBD0" w:rsidR="009A221A" w:rsidRPr="009A221A" w:rsidRDefault="009A221A" w:rsidP="009A221A">
            <w:pPr>
              <w:jc w:val="center"/>
              <w:rPr>
                <w:rFonts w:ascii="Arial" w:hAnsi="Arial" w:cs="Arial"/>
                <w:b/>
                <w:bCs/>
                <w:sz w:val="22"/>
                <w:szCs w:val="22"/>
              </w:rPr>
            </w:pPr>
            <w:r>
              <w:rPr>
                <w:rFonts w:ascii="Arial" w:hAnsi="Arial" w:cs="Arial"/>
                <w:b/>
                <w:bCs/>
                <w:sz w:val="22"/>
                <w:szCs w:val="22"/>
              </w:rPr>
              <w:t xml:space="preserve"> </w:t>
            </w:r>
            <w:proofErr w:type="gramStart"/>
            <w:r>
              <w:rPr>
                <w:rFonts w:ascii="Arial" w:hAnsi="Arial" w:cs="Arial"/>
                <w:b/>
                <w:bCs/>
                <w:sz w:val="22"/>
                <w:szCs w:val="22"/>
              </w:rPr>
              <w:t>en</w:t>
            </w:r>
            <w:proofErr w:type="gramEnd"/>
            <w:r>
              <w:rPr>
                <w:rFonts w:ascii="Arial" w:hAnsi="Arial" w:cs="Arial"/>
                <w:b/>
                <w:bCs/>
                <w:sz w:val="22"/>
                <w:szCs w:val="22"/>
              </w:rPr>
              <w:t xml:space="preserve"> €</w:t>
            </w:r>
          </w:p>
        </w:tc>
        <w:tc>
          <w:tcPr>
            <w:tcW w:w="1560" w:type="dxa"/>
            <w:noWrap/>
            <w:vAlign w:val="center"/>
            <w:hideMark/>
          </w:tcPr>
          <w:p w14:paraId="0ACD00F1" w14:textId="77777777" w:rsidR="009A221A" w:rsidRDefault="009A221A" w:rsidP="009A221A">
            <w:pPr>
              <w:jc w:val="center"/>
              <w:rPr>
                <w:rFonts w:ascii="Arial" w:hAnsi="Arial" w:cs="Arial"/>
                <w:b/>
                <w:bCs/>
                <w:sz w:val="22"/>
                <w:szCs w:val="22"/>
              </w:rPr>
            </w:pPr>
            <w:r w:rsidRPr="009A221A">
              <w:rPr>
                <w:rFonts w:ascii="Arial" w:hAnsi="Arial" w:cs="Arial"/>
                <w:b/>
                <w:bCs/>
                <w:sz w:val="22"/>
                <w:szCs w:val="22"/>
              </w:rPr>
              <w:t>CA 2024</w:t>
            </w:r>
            <w:r>
              <w:rPr>
                <w:rFonts w:ascii="Arial" w:hAnsi="Arial" w:cs="Arial"/>
                <w:b/>
                <w:bCs/>
                <w:sz w:val="22"/>
                <w:szCs w:val="22"/>
              </w:rPr>
              <w:t xml:space="preserve"> </w:t>
            </w:r>
          </w:p>
          <w:p w14:paraId="51B90B2E" w14:textId="0D121C1B" w:rsidR="009A221A" w:rsidRPr="009A221A" w:rsidRDefault="009A221A" w:rsidP="009A221A">
            <w:pPr>
              <w:jc w:val="center"/>
              <w:rPr>
                <w:rFonts w:ascii="Arial" w:hAnsi="Arial" w:cs="Arial"/>
                <w:b/>
                <w:bCs/>
                <w:sz w:val="22"/>
                <w:szCs w:val="22"/>
              </w:rPr>
            </w:pPr>
            <w:proofErr w:type="gramStart"/>
            <w:r>
              <w:rPr>
                <w:rFonts w:ascii="Arial" w:hAnsi="Arial" w:cs="Arial"/>
                <w:b/>
                <w:bCs/>
                <w:sz w:val="22"/>
                <w:szCs w:val="22"/>
              </w:rPr>
              <w:t>en</w:t>
            </w:r>
            <w:proofErr w:type="gramEnd"/>
            <w:r>
              <w:rPr>
                <w:rFonts w:ascii="Arial" w:hAnsi="Arial" w:cs="Arial"/>
                <w:b/>
                <w:bCs/>
                <w:sz w:val="22"/>
                <w:szCs w:val="22"/>
              </w:rPr>
              <w:t xml:space="preserve"> €</w:t>
            </w:r>
          </w:p>
        </w:tc>
        <w:tc>
          <w:tcPr>
            <w:tcW w:w="1559" w:type="dxa"/>
            <w:noWrap/>
            <w:vAlign w:val="center"/>
            <w:hideMark/>
          </w:tcPr>
          <w:p w14:paraId="69E704BE" w14:textId="77777777" w:rsidR="009A221A" w:rsidRDefault="009A221A" w:rsidP="009A221A">
            <w:pPr>
              <w:jc w:val="center"/>
              <w:rPr>
                <w:rFonts w:ascii="Arial" w:hAnsi="Arial" w:cs="Arial"/>
                <w:b/>
                <w:bCs/>
                <w:sz w:val="22"/>
                <w:szCs w:val="22"/>
              </w:rPr>
            </w:pPr>
            <w:r w:rsidRPr="009A221A">
              <w:rPr>
                <w:rFonts w:ascii="Arial" w:hAnsi="Arial" w:cs="Arial"/>
                <w:b/>
                <w:bCs/>
                <w:sz w:val="22"/>
                <w:szCs w:val="22"/>
              </w:rPr>
              <w:t>CA 2025</w:t>
            </w:r>
            <w:r>
              <w:rPr>
                <w:rFonts w:ascii="Arial" w:hAnsi="Arial" w:cs="Arial"/>
                <w:b/>
                <w:bCs/>
                <w:sz w:val="22"/>
                <w:szCs w:val="22"/>
              </w:rPr>
              <w:t xml:space="preserve"> </w:t>
            </w:r>
          </w:p>
          <w:p w14:paraId="42EEBD07" w14:textId="716FD263" w:rsidR="009A221A" w:rsidRPr="009A221A" w:rsidRDefault="009A221A" w:rsidP="009A221A">
            <w:pPr>
              <w:jc w:val="center"/>
              <w:rPr>
                <w:rFonts w:ascii="Arial" w:hAnsi="Arial" w:cs="Arial"/>
                <w:b/>
                <w:bCs/>
                <w:sz w:val="22"/>
                <w:szCs w:val="22"/>
              </w:rPr>
            </w:pPr>
            <w:proofErr w:type="gramStart"/>
            <w:r>
              <w:rPr>
                <w:rFonts w:ascii="Arial" w:hAnsi="Arial" w:cs="Arial"/>
                <w:b/>
                <w:bCs/>
                <w:sz w:val="22"/>
                <w:szCs w:val="22"/>
              </w:rPr>
              <w:t>en</w:t>
            </w:r>
            <w:proofErr w:type="gramEnd"/>
            <w:r>
              <w:rPr>
                <w:rFonts w:ascii="Arial" w:hAnsi="Arial" w:cs="Arial"/>
                <w:b/>
                <w:bCs/>
                <w:sz w:val="22"/>
                <w:szCs w:val="22"/>
              </w:rPr>
              <w:t xml:space="preserve"> €</w:t>
            </w:r>
          </w:p>
        </w:tc>
      </w:tr>
      <w:tr w:rsidR="009A221A" w:rsidRPr="009A221A" w14:paraId="52168282" w14:textId="77777777" w:rsidTr="009A221A">
        <w:trPr>
          <w:trHeight w:val="525"/>
        </w:trPr>
        <w:tc>
          <w:tcPr>
            <w:tcW w:w="3964" w:type="dxa"/>
            <w:noWrap/>
            <w:hideMark/>
          </w:tcPr>
          <w:p w14:paraId="4E7E9458" w14:textId="77777777" w:rsidR="009A221A" w:rsidRPr="009A221A" w:rsidRDefault="009A221A">
            <w:pPr>
              <w:rPr>
                <w:rFonts w:ascii="Arial" w:hAnsi="Arial" w:cs="Arial"/>
                <w:sz w:val="22"/>
                <w:szCs w:val="22"/>
              </w:rPr>
            </w:pPr>
            <w:r w:rsidRPr="009A221A">
              <w:rPr>
                <w:rFonts w:ascii="Arial" w:hAnsi="Arial" w:cs="Arial"/>
                <w:sz w:val="22"/>
                <w:szCs w:val="22"/>
              </w:rPr>
              <w:t> </w:t>
            </w:r>
          </w:p>
        </w:tc>
        <w:tc>
          <w:tcPr>
            <w:tcW w:w="1701" w:type="dxa"/>
            <w:noWrap/>
            <w:hideMark/>
          </w:tcPr>
          <w:p w14:paraId="553AE63A" w14:textId="77777777" w:rsidR="009A221A" w:rsidRPr="009A221A" w:rsidRDefault="009A221A" w:rsidP="009A221A">
            <w:pPr>
              <w:jc w:val="right"/>
              <w:rPr>
                <w:rFonts w:ascii="Arial" w:hAnsi="Arial" w:cs="Arial"/>
                <w:sz w:val="22"/>
                <w:szCs w:val="22"/>
              </w:rPr>
            </w:pPr>
            <w:r w:rsidRPr="009A221A">
              <w:rPr>
                <w:rFonts w:ascii="Arial" w:hAnsi="Arial" w:cs="Arial"/>
                <w:sz w:val="22"/>
                <w:szCs w:val="22"/>
              </w:rPr>
              <w:t>340 197,93 €</w:t>
            </w:r>
          </w:p>
        </w:tc>
        <w:tc>
          <w:tcPr>
            <w:tcW w:w="1560" w:type="dxa"/>
            <w:noWrap/>
            <w:hideMark/>
          </w:tcPr>
          <w:p w14:paraId="4F9F2832" w14:textId="77777777" w:rsidR="009A221A" w:rsidRPr="009A221A" w:rsidRDefault="009A221A" w:rsidP="009A221A">
            <w:pPr>
              <w:jc w:val="right"/>
              <w:rPr>
                <w:rFonts w:ascii="Arial" w:hAnsi="Arial" w:cs="Arial"/>
                <w:sz w:val="22"/>
                <w:szCs w:val="22"/>
              </w:rPr>
            </w:pPr>
            <w:r w:rsidRPr="009A221A">
              <w:rPr>
                <w:rFonts w:ascii="Arial" w:hAnsi="Arial" w:cs="Arial"/>
                <w:sz w:val="22"/>
                <w:szCs w:val="22"/>
              </w:rPr>
              <w:t>423 367,31 €</w:t>
            </w:r>
          </w:p>
        </w:tc>
        <w:tc>
          <w:tcPr>
            <w:tcW w:w="1559" w:type="dxa"/>
            <w:noWrap/>
            <w:hideMark/>
          </w:tcPr>
          <w:p w14:paraId="27D5D9F0" w14:textId="77777777" w:rsidR="009A221A" w:rsidRPr="009A221A" w:rsidRDefault="009A221A" w:rsidP="009A221A">
            <w:pPr>
              <w:jc w:val="right"/>
              <w:rPr>
                <w:rFonts w:ascii="Arial" w:hAnsi="Arial" w:cs="Arial"/>
                <w:sz w:val="22"/>
                <w:szCs w:val="22"/>
              </w:rPr>
            </w:pPr>
            <w:r w:rsidRPr="009A221A">
              <w:rPr>
                <w:rFonts w:ascii="Arial" w:hAnsi="Arial" w:cs="Arial"/>
                <w:sz w:val="22"/>
                <w:szCs w:val="22"/>
              </w:rPr>
              <w:t>515 992,19 €</w:t>
            </w:r>
          </w:p>
        </w:tc>
      </w:tr>
      <w:tr w:rsidR="009A221A" w:rsidRPr="009A221A" w14:paraId="0EF60129" w14:textId="77777777" w:rsidTr="00090733">
        <w:trPr>
          <w:trHeight w:val="525"/>
        </w:trPr>
        <w:tc>
          <w:tcPr>
            <w:tcW w:w="3964" w:type="dxa"/>
            <w:noWrap/>
            <w:hideMark/>
          </w:tcPr>
          <w:p w14:paraId="44BD6900" w14:textId="77777777" w:rsidR="009A221A" w:rsidRPr="009A221A" w:rsidRDefault="009A221A">
            <w:pPr>
              <w:rPr>
                <w:rFonts w:ascii="Arial" w:hAnsi="Arial" w:cs="Arial"/>
                <w:b/>
                <w:bCs/>
                <w:sz w:val="22"/>
                <w:szCs w:val="22"/>
              </w:rPr>
            </w:pPr>
            <w:r w:rsidRPr="009A221A">
              <w:rPr>
                <w:rFonts w:ascii="Arial" w:hAnsi="Arial" w:cs="Arial"/>
                <w:b/>
                <w:bCs/>
                <w:sz w:val="22"/>
                <w:szCs w:val="22"/>
              </w:rPr>
              <w:t>60611 - Eau et assainissement</w:t>
            </w:r>
          </w:p>
        </w:tc>
        <w:tc>
          <w:tcPr>
            <w:tcW w:w="1701" w:type="dxa"/>
            <w:noWrap/>
            <w:vAlign w:val="center"/>
            <w:hideMark/>
          </w:tcPr>
          <w:p w14:paraId="7A5EF16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2 069,81</w:t>
            </w:r>
          </w:p>
        </w:tc>
        <w:tc>
          <w:tcPr>
            <w:tcW w:w="1560" w:type="dxa"/>
            <w:noWrap/>
            <w:vAlign w:val="center"/>
            <w:hideMark/>
          </w:tcPr>
          <w:p w14:paraId="275FD31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1 318,29</w:t>
            </w:r>
          </w:p>
        </w:tc>
        <w:tc>
          <w:tcPr>
            <w:tcW w:w="1559" w:type="dxa"/>
            <w:noWrap/>
            <w:vAlign w:val="center"/>
            <w:hideMark/>
          </w:tcPr>
          <w:p w14:paraId="2232B928"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3 934,84</w:t>
            </w:r>
          </w:p>
        </w:tc>
      </w:tr>
      <w:tr w:rsidR="009A221A" w:rsidRPr="009A221A" w14:paraId="54DC2D58" w14:textId="77777777" w:rsidTr="00090733">
        <w:trPr>
          <w:trHeight w:val="525"/>
        </w:trPr>
        <w:tc>
          <w:tcPr>
            <w:tcW w:w="3964" w:type="dxa"/>
            <w:noWrap/>
            <w:hideMark/>
          </w:tcPr>
          <w:p w14:paraId="0E973C44" w14:textId="77777777" w:rsidR="009A221A" w:rsidRPr="009A221A" w:rsidRDefault="009A221A">
            <w:pPr>
              <w:rPr>
                <w:rFonts w:ascii="Arial" w:hAnsi="Arial" w:cs="Arial"/>
                <w:b/>
                <w:bCs/>
                <w:sz w:val="22"/>
                <w:szCs w:val="22"/>
              </w:rPr>
            </w:pPr>
            <w:r w:rsidRPr="009A221A">
              <w:rPr>
                <w:rFonts w:ascii="Arial" w:hAnsi="Arial" w:cs="Arial"/>
                <w:b/>
                <w:bCs/>
                <w:sz w:val="22"/>
                <w:szCs w:val="22"/>
              </w:rPr>
              <w:t>60612 - Énergie - Électricité</w:t>
            </w:r>
          </w:p>
        </w:tc>
        <w:tc>
          <w:tcPr>
            <w:tcW w:w="1701" w:type="dxa"/>
            <w:noWrap/>
            <w:vAlign w:val="center"/>
            <w:hideMark/>
          </w:tcPr>
          <w:p w14:paraId="3B23A568"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21 538,53</w:t>
            </w:r>
          </w:p>
        </w:tc>
        <w:tc>
          <w:tcPr>
            <w:tcW w:w="1560" w:type="dxa"/>
            <w:noWrap/>
            <w:vAlign w:val="center"/>
            <w:hideMark/>
          </w:tcPr>
          <w:p w14:paraId="618D511C"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19 581,39</w:t>
            </w:r>
          </w:p>
        </w:tc>
        <w:tc>
          <w:tcPr>
            <w:tcW w:w="1559" w:type="dxa"/>
            <w:noWrap/>
            <w:vAlign w:val="center"/>
            <w:hideMark/>
          </w:tcPr>
          <w:p w14:paraId="056D803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16 004,76</w:t>
            </w:r>
          </w:p>
        </w:tc>
      </w:tr>
      <w:tr w:rsidR="009A221A" w:rsidRPr="009A221A" w14:paraId="36A3EBE2" w14:textId="77777777" w:rsidTr="00090733">
        <w:trPr>
          <w:trHeight w:val="525"/>
        </w:trPr>
        <w:tc>
          <w:tcPr>
            <w:tcW w:w="3964" w:type="dxa"/>
            <w:noWrap/>
            <w:hideMark/>
          </w:tcPr>
          <w:p w14:paraId="1DC47CBC" w14:textId="77777777" w:rsidR="009A221A" w:rsidRPr="009A221A" w:rsidRDefault="009A221A">
            <w:pPr>
              <w:rPr>
                <w:rFonts w:ascii="Arial" w:hAnsi="Arial" w:cs="Arial"/>
                <w:b/>
                <w:bCs/>
                <w:sz w:val="22"/>
                <w:szCs w:val="22"/>
              </w:rPr>
            </w:pPr>
            <w:r w:rsidRPr="009A221A">
              <w:rPr>
                <w:rFonts w:ascii="Arial" w:hAnsi="Arial" w:cs="Arial"/>
                <w:b/>
                <w:bCs/>
                <w:sz w:val="22"/>
                <w:szCs w:val="22"/>
              </w:rPr>
              <w:t>60621 - Combustibles</w:t>
            </w:r>
          </w:p>
        </w:tc>
        <w:tc>
          <w:tcPr>
            <w:tcW w:w="1701" w:type="dxa"/>
            <w:noWrap/>
            <w:vAlign w:val="center"/>
            <w:hideMark/>
          </w:tcPr>
          <w:p w14:paraId="0095129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26 083,53</w:t>
            </w:r>
          </w:p>
        </w:tc>
        <w:tc>
          <w:tcPr>
            <w:tcW w:w="1560" w:type="dxa"/>
            <w:noWrap/>
            <w:vAlign w:val="center"/>
            <w:hideMark/>
          </w:tcPr>
          <w:p w14:paraId="71F647CC"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23 687,86</w:t>
            </w:r>
          </w:p>
        </w:tc>
        <w:tc>
          <w:tcPr>
            <w:tcW w:w="1559" w:type="dxa"/>
            <w:noWrap/>
            <w:vAlign w:val="center"/>
            <w:hideMark/>
          </w:tcPr>
          <w:p w14:paraId="102D585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31 434,13</w:t>
            </w:r>
          </w:p>
        </w:tc>
      </w:tr>
      <w:tr w:rsidR="009A221A" w:rsidRPr="009A221A" w14:paraId="50FA47FC" w14:textId="77777777" w:rsidTr="00090733">
        <w:trPr>
          <w:trHeight w:val="525"/>
        </w:trPr>
        <w:tc>
          <w:tcPr>
            <w:tcW w:w="3964" w:type="dxa"/>
            <w:noWrap/>
            <w:hideMark/>
          </w:tcPr>
          <w:p w14:paraId="499D1FDB" w14:textId="77777777" w:rsidR="009A221A" w:rsidRPr="009A221A" w:rsidRDefault="009A221A">
            <w:pPr>
              <w:rPr>
                <w:rFonts w:ascii="Arial" w:hAnsi="Arial" w:cs="Arial"/>
                <w:b/>
                <w:bCs/>
                <w:sz w:val="22"/>
                <w:szCs w:val="22"/>
              </w:rPr>
            </w:pPr>
            <w:r w:rsidRPr="009A221A">
              <w:rPr>
                <w:rFonts w:ascii="Arial" w:hAnsi="Arial" w:cs="Arial"/>
                <w:b/>
                <w:bCs/>
                <w:sz w:val="22"/>
                <w:szCs w:val="22"/>
              </w:rPr>
              <w:t>60622 - Carburants</w:t>
            </w:r>
          </w:p>
        </w:tc>
        <w:tc>
          <w:tcPr>
            <w:tcW w:w="1701" w:type="dxa"/>
            <w:noWrap/>
            <w:vAlign w:val="center"/>
            <w:hideMark/>
          </w:tcPr>
          <w:p w14:paraId="31A5B61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c>
          <w:tcPr>
            <w:tcW w:w="1560" w:type="dxa"/>
            <w:noWrap/>
            <w:vAlign w:val="center"/>
            <w:hideMark/>
          </w:tcPr>
          <w:p w14:paraId="3D473E7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4 306,13</w:t>
            </w:r>
          </w:p>
        </w:tc>
        <w:tc>
          <w:tcPr>
            <w:tcW w:w="1559" w:type="dxa"/>
            <w:noWrap/>
            <w:vAlign w:val="center"/>
            <w:hideMark/>
          </w:tcPr>
          <w:p w14:paraId="71331D5C"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2 055,59</w:t>
            </w:r>
          </w:p>
        </w:tc>
      </w:tr>
      <w:tr w:rsidR="009A221A" w:rsidRPr="009A221A" w14:paraId="676AC6EB" w14:textId="77777777" w:rsidTr="00090733">
        <w:trPr>
          <w:trHeight w:val="525"/>
        </w:trPr>
        <w:tc>
          <w:tcPr>
            <w:tcW w:w="3964" w:type="dxa"/>
            <w:noWrap/>
            <w:hideMark/>
          </w:tcPr>
          <w:p w14:paraId="2CA8683D" w14:textId="77777777" w:rsidR="009A221A" w:rsidRPr="009A221A" w:rsidRDefault="009A221A">
            <w:pPr>
              <w:rPr>
                <w:rFonts w:ascii="Arial" w:hAnsi="Arial" w:cs="Arial"/>
                <w:b/>
                <w:bCs/>
                <w:sz w:val="22"/>
                <w:szCs w:val="22"/>
              </w:rPr>
            </w:pPr>
            <w:r w:rsidRPr="009A221A">
              <w:rPr>
                <w:rFonts w:ascii="Arial" w:hAnsi="Arial" w:cs="Arial"/>
                <w:b/>
                <w:bCs/>
                <w:sz w:val="22"/>
                <w:szCs w:val="22"/>
              </w:rPr>
              <w:t>60623 - Alimentation</w:t>
            </w:r>
          </w:p>
        </w:tc>
        <w:tc>
          <w:tcPr>
            <w:tcW w:w="1701" w:type="dxa"/>
            <w:noWrap/>
            <w:vAlign w:val="center"/>
            <w:hideMark/>
          </w:tcPr>
          <w:p w14:paraId="2F6FC5D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3 444,12</w:t>
            </w:r>
          </w:p>
        </w:tc>
        <w:tc>
          <w:tcPr>
            <w:tcW w:w="1560" w:type="dxa"/>
            <w:noWrap/>
            <w:vAlign w:val="center"/>
            <w:hideMark/>
          </w:tcPr>
          <w:p w14:paraId="6E04FD2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4 007,11</w:t>
            </w:r>
          </w:p>
        </w:tc>
        <w:tc>
          <w:tcPr>
            <w:tcW w:w="1559" w:type="dxa"/>
            <w:noWrap/>
            <w:vAlign w:val="center"/>
            <w:hideMark/>
          </w:tcPr>
          <w:p w14:paraId="506FADC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5 002,86</w:t>
            </w:r>
          </w:p>
        </w:tc>
      </w:tr>
      <w:tr w:rsidR="009A221A" w:rsidRPr="009A221A" w14:paraId="41ED1F4F" w14:textId="77777777" w:rsidTr="00090733">
        <w:trPr>
          <w:trHeight w:val="525"/>
        </w:trPr>
        <w:tc>
          <w:tcPr>
            <w:tcW w:w="3964" w:type="dxa"/>
            <w:noWrap/>
            <w:hideMark/>
          </w:tcPr>
          <w:p w14:paraId="70AFD9F9" w14:textId="77777777" w:rsidR="009A221A" w:rsidRPr="009A221A" w:rsidRDefault="009A221A">
            <w:pPr>
              <w:rPr>
                <w:rFonts w:ascii="Arial" w:hAnsi="Arial" w:cs="Arial"/>
                <w:b/>
                <w:bCs/>
                <w:sz w:val="22"/>
                <w:szCs w:val="22"/>
              </w:rPr>
            </w:pPr>
            <w:r w:rsidRPr="009A221A">
              <w:rPr>
                <w:rFonts w:ascii="Arial" w:hAnsi="Arial" w:cs="Arial"/>
                <w:b/>
                <w:bCs/>
                <w:sz w:val="22"/>
                <w:szCs w:val="22"/>
              </w:rPr>
              <w:t>60631 - Fournitures d'entretien</w:t>
            </w:r>
          </w:p>
        </w:tc>
        <w:tc>
          <w:tcPr>
            <w:tcW w:w="1701" w:type="dxa"/>
            <w:noWrap/>
            <w:vAlign w:val="center"/>
            <w:hideMark/>
          </w:tcPr>
          <w:p w14:paraId="26D32A5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3 827,86</w:t>
            </w:r>
          </w:p>
        </w:tc>
        <w:tc>
          <w:tcPr>
            <w:tcW w:w="1560" w:type="dxa"/>
            <w:noWrap/>
            <w:vAlign w:val="center"/>
            <w:hideMark/>
          </w:tcPr>
          <w:p w14:paraId="0E0B3C7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c>
          <w:tcPr>
            <w:tcW w:w="1559" w:type="dxa"/>
            <w:noWrap/>
            <w:vAlign w:val="center"/>
            <w:hideMark/>
          </w:tcPr>
          <w:p w14:paraId="601C8A2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r>
      <w:tr w:rsidR="009A221A" w:rsidRPr="009A221A" w14:paraId="75B5B7BE" w14:textId="77777777" w:rsidTr="00090733">
        <w:trPr>
          <w:trHeight w:val="525"/>
        </w:trPr>
        <w:tc>
          <w:tcPr>
            <w:tcW w:w="3964" w:type="dxa"/>
            <w:noWrap/>
            <w:hideMark/>
          </w:tcPr>
          <w:p w14:paraId="40D7006D" w14:textId="77777777" w:rsidR="009A221A" w:rsidRPr="009A221A" w:rsidRDefault="009A221A">
            <w:pPr>
              <w:rPr>
                <w:rFonts w:ascii="Arial" w:hAnsi="Arial" w:cs="Arial"/>
                <w:b/>
                <w:bCs/>
                <w:sz w:val="22"/>
                <w:szCs w:val="22"/>
              </w:rPr>
            </w:pPr>
            <w:r w:rsidRPr="009A221A">
              <w:rPr>
                <w:rFonts w:ascii="Arial" w:hAnsi="Arial" w:cs="Arial"/>
                <w:b/>
                <w:bCs/>
                <w:sz w:val="22"/>
                <w:szCs w:val="22"/>
              </w:rPr>
              <w:t>60632 - Fournitures de petit équipement</w:t>
            </w:r>
          </w:p>
        </w:tc>
        <w:tc>
          <w:tcPr>
            <w:tcW w:w="1701" w:type="dxa"/>
            <w:noWrap/>
            <w:vAlign w:val="center"/>
            <w:hideMark/>
          </w:tcPr>
          <w:p w14:paraId="6DABCB6B"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31 885,17</w:t>
            </w:r>
          </w:p>
        </w:tc>
        <w:tc>
          <w:tcPr>
            <w:tcW w:w="1560" w:type="dxa"/>
            <w:noWrap/>
            <w:vAlign w:val="center"/>
            <w:hideMark/>
          </w:tcPr>
          <w:p w14:paraId="72A7B02B"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37 218,24</w:t>
            </w:r>
          </w:p>
        </w:tc>
        <w:tc>
          <w:tcPr>
            <w:tcW w:w="1559" w:type="dxa"/>
            <w:noWrap/>
            <w:vAlign w:val="center"/>
            <w:hideMark/>
          </w:tcPr>
          <w:p w14:paraId="261E5BD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17 264,78</w:t>
            </w:r>
          </w:p>
        </w:tc>
      </w:tr>
      <w:tr w:rsidR="009A221A" w:rsidRPr="009A221A" w14:paraId="228EB5C3" w14:textId="77777777" w:rsidTr="00090733">
        <w:trPr>
          <w:trHeight w:val="525"/>
        </w:trPr>
        <w:tc>
          <w:tcPr>
            <w:tcW w:w="3964" w:type="dxa"/>
            <w:noWrap/>
            <w:hideMark/>
          </w:tcPr>
          <w:p w14:paraId="5756EB29" w14:textId="77777777" w:rsidR="009A221A" w:rsidRPr="009A221A" w:rsidRDefault="009A221A">
            <w:pPr>
              <w:rPr>
                <w:rFonts w:ascii="Arial" w:hAnsi="Arial" w:cs="Arial"/>
                <w:b/>
                <w:bCs/>
                <w:sz w:val="22"/>
                <w:szCs w:val="22"/>
              </w:rPr>
            </w:pPr>
            <w:r w:rsidRPr="009A221A">
              <w:rPr>
                <w:rFonts w:ascii="Arial" w:hAnsi="Arial" w:cs="Arial"/>
                <w:b/>
                <w:bCs/>
                <w:sz w:val="22"/>
                <w:szCs w:val="22"/>
              </w:rPr>
              <w:lastRenderedPageBreak/>
              <w:t>6064 - Fournitures administratives</w:t>
            </w:r>
          </w:p>
        </w:tc>
        <w:tc>
          <w:tcPr>
            <w:tcW w:w="1701" w:type="dxa"/>
            <w:noWrap/>
            <w:vAlign w:val="center"/>
            <w:hideMark/>
          </w:tcPr>
          <w:p w14:paraId="556CD36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3 586,77 €</w:t>
            </w:r>
          </w:p>
        </w:tc>
        <w:tc>
          <w:tcPr>
            <w:tcW w:w="1560" w:type="dxa"/>
            <w:noWrap/>
            <w:vAlign w:val="center"/>
            <w:hideMark/>
          </w:tcPr>
          <w:p w14:paraId="4AF63BFB"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2 171,94 €</w:t>
            </w:r>
          </w:p>
        </w:tc>
        <w:tc>
          <w:tcPr>
            <w:tcW w:w="1559" w:type="dxa"/>
            <w:noWrap/>
            <w:vAlign w:val="center"/>
            <w:hideMark/>
          </w:tcPr>
          <w:p w14:paraId="6367DCC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2 870,95 €</w:t>
            </w:r>
          </w:p>
        </w:tc>
      </w:tr>
      <w:tr w:rsidR="009A221A" w:rsidRPr="009A221A" w14:paraId="79E9D05A" w14:textId="77777777" w:rsidTr="00090733">
        <w:trPr>
          <w:trHeight w:val="525"/>
        </w:trPr>
        <w:tc>
          <w:tcPr>
            <w:tcW w:w="3964" w:type="dxa"/>
            <w:noWrap/>
            <w:hideMark/>
          </w:tcPr>
          <w:p w14:paraId="57DFB508" w14:textId="77777777" w:rsidR="009A221A" w:rsidRPr="009A221A" w:rsidRDefault="009A221A">
            <w:pPr>
              <w:rPr>
                <w:rFonts w:ascii="Arial" w:hAnsi="Arial" w:cs="Arial"/>
                <w:b/>
                <w:bCs/>
                <w:sz w:val="22"/>
                <w:szCs w:val="22"/>
              </w:rPr>
            </w:pPr>
            <w:r w:rsidRPr="009A221A">
              <w:rPr>
                <w:rFonts w:ascii="Arial" w:hAnsi="Arial" w:cs="Arial"/>
                <w:b/>
                <w:bCs/>
                <w:sz w:val="22"/>
                <w:szCs w:val="22"/>
              </w:rPr>
              <w:t>6065 - Livres, disques, cassettes</w:t>
            </w:r>
            <w:proofErr w:type="gramStart"/>
            <w:r w:rsidRPr="009A221A">
              <w:rPr>
                <w:rFonts w:ascii="Arial" w:hAnsi="Arial" w:cs="Arial"/>
                <w:b/>
                <w:bCs/>
                <w:sz w:val="22"/>
                <w:szCs w:val="22"/>
              </w:rPr>
              <w:t>...(</w:t>
            </w:r>
            <w:proofErr w:type="gramEnd"/>
            <w:r w:rsidRPr="009A221A">
              <w:rPr>
                <w:rFonts w:ascii="Arial" w:hAnsi="Arial" w:cs="Arial"/>
                <w:b/>
                <w:bCs/>
                <w:sz w:val="22"/>
                <w:szCs w:val="22"/>
              </w:rPr>
              <w:t>bibliothèques et médiathèques)</w:t>
            </w:r>
          </w:p>
        </w:tc>
        <w:tc>
          <w:tcPr>
            <w:tcW w:w="1701" w:type="dxa"/>
            <w:noWrap/>
            <w:vAlign w:val="center"/>
            <w:hideMark/>
          </w:tcPr>
          <w:p w14:paraId="3A2C093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7 884,98 €</w:t>
            </w:r>
          </w:p>
        </w:tc>
        <w:tc>
          <w:tcPr>
            <w:tcW w:w="1560" w:type="dxa"/>
            <w:noWrap/>
            <w:vAlign w:val="center"/>
            <w:hideMark/>
          </w:tcPr>
          <w:p w14:paraId="466A2B1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9 174,95 €</w:t>
            </w:r>
          </w:p>
        </w:tc>
        <w:tc>
          <w:tcPr>
            <w:tcW w:w="1559" w:type="dxa"/>
            <w:noWrap/>
            <w:vAlign w:val="center"/>
            <w:hideMark/>
          </w:tcPr>
          <w:p w14:paraId="72030BD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6 782,85 €</w:t>
            </w:r>
          </w:p>
        </w:tc>
      </w:tr>
      <w:tr w:rsidR="009A221A" w:rsidRPr="009A221A" w14:paraId="46556503" w14:textId="77777777" w:rsidTr="00090733">
        <w:trPr>
          <w:trHeight w:val="525"/>
        </w:trPr>
        <w:tc>
          <w:tcPr>
            <w:tcW w:w="3964" w:type="dxa"/>
            <w:noWrap/>
            <w:hideMark/>
          </w:tcPr>
          <w:p w14:paraId="19EB1524" w14:textId="77777777" w:rsidR="009A221A" w:rsidRPr="009A221A" w:rsidRDefault="009A221A">
            <w:pPr>
              <w:rPr>
                <w:rFonts w:ascii="Arial" w:hAnsi="Arial" w:cs="Arial"/>
                <w:b/>
                <w:bCs/>
                <w:sz w:val="22"/>
                <w:szCs w:val="22"/>
              </w:rPr>
            </w:pPr>
            <w:r w:rsidRPr="009A221A">
              <w:rPr>
                <w:rFonts w:ascii="Arial" w:hAnsi="Arial" w:cs="Arial"/>
                <w:b/>
                <w:bCs/>
                <w:sz w:val="22"/>
                <w:szCs w:val="22"/>
              </w:rPr>
              <w:t>6067 - Fournitures scolaires</w:t>
            </w:r>
          </w:p>
        </w:tc>
        <w:tc>
          <w:tcPr>
            <w:tcW w:w="1701" w:type="dxa"/>
            <w:noWrap/>
            <w:vAlign w:val="center"/>
            <w:hideMark/>
          </w:tcPr>
          <w:p w14:paraId="37C5DB4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2 092,07 €</w:t>
            </w:r>
          </w:p>
        </w:tc>
        <w:tc>
          <w:tcPr>
            <w:tcW w:w="1560" w:type="dxa"/>
            <w:noWrap/>
            <w:vAlign w:val="center"/>
            <w:hideMark/>
          </w:tcPr>
          <w:p w14:paraId="3C7B0C4A"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3 805,09 €</w:t>
            </w:r>
          </w:p>
        </w:tc>
        <w:tc>
          <w:tcPr>
            <w:tcW w:w="1559" w:type="dxa"/>
            <w:noWrap/>
            <w:vAlign w:val="center"/>
            <w:hideMark/>
          </w:tcPr>
          <w:p w14:paraId="57933B4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2 552,40 €</w:t>
            </w:r>
          </w:p>
        </w:tc>
      </w:tr>
      <w:tr w:rsidR="009A221A" w:rsidRPr="009A221A" w14:paraId="252F6C9B" w14:textId="77777777" w:rsidTr="00090733">
        <w:trPr>
          <w:trHeight w:val="765"/>
        </w:trPr>
        <w:tc>
          <w:tcPr>
            <w:tcW w:w="3964" w:type="dxa"/>
            <w:noWrap/>
            <w:hideMark/>
          </w:tcPr>
          <w:p w14:paraId="312DF5E1" w14:textId="77777777" w:rsidR="009A221A" w:rsidRPr="009A221A" w:rsidRDefault="009A221A">
            <w:pPr>
              <w:rPr>
                <w:rFonts w:ascii="Arial" w:hAnsi="Arial" w:cs="Arial"/>
                <w:b/>
                <w:bCs/>
                <w:sz w:val="22"/>
                <w:szCs w:val="22"/>
              </w:rPr>
            </w:pPr>
            <w:r w:rsidRPr="009A221A">
              <w:rPr>
                <w:rFonts w:ascii="Arial" w:hAnsi="Arial" w:cs="Arial"/>
                <w:b/>
                <w:bCs/>
                <w:sz w:val="22"/>
                <w:szCs w:val="22"/>
              </w:rPr>
              <w:t>611 - Contrats de prestations de services</w:t>
            </w:r>
          </w:p>
        </w:tc>
        <w:tc>
          <w:tcPr>
            <w:tcW w:w="1701" w:type="dxa"/>
            <w:noWrap/>
            <w:vAlign w:val="center"/>
            <w:hideMark/>
          </w:tcPr>
          <w:p w14:paraId="38FD5B4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1 424,33 €</w:t>
            </w:r>
          </w:p>
        </w:tc>
        <w:tc>
          <w:tcPr>
            <w:tcW w:w="1560" w:type="dxa"/>
            <w:noWrap/>
            <w:vAlign w:val="center"/>
            <w:hideMark/>
          </w:tcPr>
          <w:p w14:paraId="6AA3D22A"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1 233,39 €</w:t>
            </w:r>
          </w:p>
        </w:tc>
        <w:tc>
          <w:tcPr>
            <w:tcW w:w="1559" w:type="dxa"/>
            <w:noWrap/>
            <w:vAlign w:val="center"/>
            <w:hideMark/>
          </w:tcPr>
          <w:p w14:paraId="29C27C8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1 086,20 €</w:t>
            </w:r>
          </w:p>
        </w:tc>
      </w:tr>
      <w:tr w:rsidR="009A221A" w:rsidRPr="009A221A" w14:paraId="732AEC34" w14:textId="77777777" w:rsidTr="00090733">
        <w:trPr>
          <w:trHeight w:val="525"/>
        </w:trPr>
        <w:tc>
          <w:tcPr>
            <w:tcW w:w="3964" w:type="dxa"/>
            <w:noWrap/>
            <w:hideMark/>
          </w:tcPr>
          <w:p w14:paraId="6EB56908" w14:textId="77777777" w:rsidR="009A221A" w:rsidRPr="009A221A" w:rsidRDefault="009A221A">
            <w:pPr>
              <w:rPr>
                <w:rFonts w:ascii="Arial" w:hAnsi="Arial" w:cs="Arial"/>
                <w:b/>
                <w:bCs/>
                <w:sz w:val="22"/>
                <w:szCs w:val="22"/>
              </w:rPr>
            </w:pPr>
            <w:r w:rsidRPr="009A221A">
              <w:rPr>
                <w:rFonts w:ascii="Arial" w:hAnsi="Arial" w:cs="Arial"/>
                <w:b/>
                <w:bCs/>
                <w:sz w:val="22"/>
                <w:szCs w:val="22"/>
              </w:rPr>
              <w:t>6135 - Locations mobilières</w:t>
            </w:r>
          </w:p>
        </w:tc>
        <w:tc>
          <w:tcPr>
            <w:tcW w:w="1701" w:type="dxa"/>
            <w:noWrap/>
            <w:vAlign w:val="center"/>
            <w:hideMark/>
          </w:tcPr>
          <w:p w14:paraId="39DD3D3B"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371,04 €</w:t>
            </w:r>
          </w:p>
        </w:tc>
        <w:tc>
          <w:tcPr>
            <w:tcW w:w="1560" w:type="dxa"/>
            <w:noWrap/>
            <w:vAlign w:val="center"/>
            <w:hideMark/>
          </w:tcPr>
          <w:p w14:paraId="7782D8B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c>
          <w:tcPr>
            <w:tcW w:w="1559" w:type="dxa"/>
            <w:noWrap/>
            <w:vAlign w:val="center"/>
            <w:hideMark/>
          </w:tcPr>
          <w:p w14:paraId="71C023D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660,25 €</w:t>
            </w:r>
          </w:p>
        </w:tc>
      </w:tr>
      <w:tr w:rsidR="009A221A" w:rsidRPr="009A221A" w14:paraId="26541B20" w14:textId="77777777" w:rsidTr="00090733">
        <w:trPr>
          <w:trHeight w:val="525"/>
        </w:trPr>
        <w:tc>
          <w:tcPr>
            <w:tcW w:w="3964" w:type="dxa"/>
            <w:noWrap/>
            <w:hideMark/>
          </w:tcPr>
          <w:p w14:paraId="50B47AA7" w14:textId="77777777" w:rsidR="009A221A" w:rsidRPr="009A221A" w:rsidRDefault="009A221A">
            <w:pPr>
              <w:rPr>
                <w:rFonts w:ascii="Arial" w:hAnsi="Arial" w:cs="Arial"/>
                <w:b/>
                <w:bCs/>
                <w:sz w:val="22"/>
                <w:szCs w:val="22"/>
              </w:rPr>
            </w:pPr>
            <w:r w:rsidRPr="009A221A">
              <w:rPr>
                <w:rFonts w:ascii="Arial" w:hAnsi="Arial" w:cs="Arial"/>
                <w:b/>
                <w:bCs/>
                <w:sz w:val="22"/>
                <w:szCs w:val="22"/>
              </w:rPr>
              <w:t>615221 - Entretien et réparations bâtiments publics</w:t>
            </w:r>
          </w:p>
        </w:tc>
        <w:tc>
          <w:tcPr>
            <w:tcW w:w="1701" w:type="dxa"/>
            <w:noWrap/>
            <w:vAlign w:val="center"/>
            <w:hideMark/>
          </w:tcPr>
          <w:p w14:paraId="3C918CB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7 595,50 €</w:t>
            </w:r>
          </w:p>
        </w:tc>
        <w:tc>
          <w:tcPr>
            <w:tcW w:w="1560" w:type="dxa"/>
            <w:noWrap/>
            <w:vAlign w:val="center"/>
            <w:hideMark/>
          </w:tcPr>
          <w:p w14:paraId="36D1074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11 406,71 €</w:t>
            </w:r>
          </w:p>
        </w:tc>
        <w:tc>
          <w:tcPr>
            <w:tcW w:w="1559" w:type="dxa"/>
            <w:noWrap/>
            <w:vAlign w:val="center"/>
            <w:hideMark/>
          </w:tcPr>
          <w:p w14:paraId="0C11EA3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15 000,02 €</w:t>
            </w:r>
          </w:p>
        </w:tc>
      </w:tr>
      <w:tr w:rsidR="009A221A" w:rsidRPr="009A221A" w14:paraId="355EC029" w14:textId="77777777" w:rsidTr="00090733">
        <w:trPr>
          <w:trHeight w:val="525"/>
        </w:trPr>
        <w:tc>
          <w:tcPr>
            <w:tcW w:w="3964" w:type="dxa"/>
            <w:noWrap/>
            <w:hideMark/>
          </w:tcPr>
          <w:p w14:paraId="03A162DC" w14:textId="77777777" w:rsidR="009A221A" w:rsidRPr="009A221A" w:rsidRDefault="009A221A">
            <w:pPr>
              <w:rPr>
                <w:rFonts w:ascii="Arial" w:hAnsi="Arial" w:cs="Arial"/>
                <w:b/>
                <w:bCs/>
                <w:sz w:val="22"/>
                <w:szCs w:val="22"/>
              </w:rPr>
            </w:pPr>
            <w:r w:rsidRPr="009A221A">
              <w:rPr>
                <w:rFonts w:ascii="Arial" w:hAnsi="Arial" w:cs="Arial"/>
                <w:b/>
                <w:bCs/>
                <w:sz w:val="22"/>
                <w:szCs w:val="22"/>
              </w:rPr>
              <w:t>61551 - Matériel roulant</w:t>
            </w:r>
          </w:p>
        </w:tc>
        <w:tc>
          <w:tcPr>
            <w:tcW w:w="1701" w:type="dxa"/>
            <w:noWrap/>
            <w:vAlign w:val="center"/>
            <w:hideMark/>
          </w:tcPr>
          <w:p w14:paraId="5FBAA50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4 630,26 €</w:t>
            </w:r>
          </w:p>
        </w:tc>
        <w:tc>
          <w:tcPr>
            <w:tcW w:w="1560" w:type="dxa"/>
            <w:noWrap/>
            <w:vAlign w:val="center"/>
            <w:hideMark/>
          </w:tcPr>
          <w:p w14:paraId="1658DA4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2 574,14 €</w:t>
            </w:r>
          </w:p>
        </w:tc>
        <w:tc>
          <w:tcPr>
            <w:tcW w:w="1559" w:type="dxa"/>
            <w:noWrap/>
            <w:vAlign w:val="center"/>
            <w:hideMark/>
          </w:tcPr>
          <w:p w14:paraId="69BA912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3 036,50 €</w:t>
            </w:r>
          </w:p>
        </w:tc>
      </w:tr>
      <w:tr w:rsidR="009A221A" w:rsidRPr="009A221A" w14:paraId="59A11B10" w14:textId="77777777" w:rsidTr="00090733">
        <w:trPr>
          <w:trHeight w:val="600"/>
        </w:trPr>
        <w:tc>
          <w:tcPr>
            <w:tcW w:w="3964" w:type="dxa"/>
            <w:noWrap/>
            <w:hideMark/>
          </w:tcPr>
          <w:p w14:paraId="508AFB7B" w14:textId="77777777" w:rsidR="009A221A" w:rsidRPr="009A221A" w:rsidRDefault="009A221A">
            <w:pPr>
              <w:rPr>
                <w:rFonts w:ascii="Arial" w:hAnsi="Arial" w:cs="Arial"/>
                <w:b/>
                <w:bCs/>
                <w:sz w:val="22"/>
                <w:szCs w:val="22"/>
              </w:rPr>
            </w:pPr>
            <w:r w:rsidRPr="009A221A">
              <w:rPr>
                <w:rFonts w:ascii="Arial" w:hAnsi="Arial" w:cs="Arial"/>
                <w:b/>
                <w:bCs/>
                <w:sz w:val="22"/>
                <w:szCs w:val="22"/>
              </w:rPr>
              <w:t>6156 - Maintenance</w:t>
            </w:r>
          </w:p>
        </w:tc>
        <w:tc>
          <w:tcPr>
            <w:tcW w:w="1701" w:type="dxa"/>
            <w:noWrap/>
            <w:vAlign w:val="center"/>
            <w:hideMark/>
          </w:tcPr>
          <w:p w14:paraId="391A702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45 708,62 €</w:t>
            </w:r>
          </w:p>
        </w:tc>
        <w:tc>
          <w:tcPr>
            <w:tcW w:w="1560" w:type="dxa"/>
            <w:noWrap/>
            <w:vAlign w:val="center"/>
            <w:hideMark/>
          </w:tcPr>
          <w:p w14:paraId="464D569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44 972,71 €</w:t>
            </w:r>
          </w:p>
        </w:tc>
        <w:tc>
          <w:tcPr>
            <w:tcW w:w="1559" w:type="dxa"/>
            <w:noWrap/>
            <w:vAlign w:val="center"/>
            <w:hideMark/>
          </w:tcPr>
          <w:p w14:paraId="2000CC0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41 783,69 €</w:t>
            </w:r>
          </w:p>
        </w:tc>
      </w:tr>
      <w:tr w:rsidR="009A221A" w:rsidRPr="009A221A" w14:paraId="48F0A669" w14:textId="77777777" w:rsidTr="00090733">
        <w:trPr>
          <w:trHeight w:val="525"/>
        </w:trPr>
        <w:tc>
          <w:tcPr>
            <w:tcW w:w="3964" w:type="dxa"/>
            <w:noWrap/>
            <w:hideMark/>
          </w:tcPr>
          <w:p w14:paraId="149816D2" w14:textId="77777777" w:rsidR="009A221A" w:rsidRPr="009A221A" w:rsidRDefault="009A221A">
            <w:pPr>
              <w:rPr>
                <w:rFonts w:ascii="Arial" w:hAnsi="Arial" w:cs="Arial"/>
                <w:b/>
                <w:bCs/>
                <w:sz w:val="22"/>
                <w:szCs w:val="22"/>
              </w:rPr>
            </w:pPr>
            <w:r w:rsidRPr="009A221A">
              <w:rPr>
                <w:rFonts w:ascii="Arial" w:hAnsi="Arial" w:cs="Arial"/>
                <w:b/>
                <w:bCs/>
                <w:sz w:val="22"/>
                <w:szCs w:val="22"/>
              </w:rPr>
              <w:t>6161 - Assurance multirisques</w:t>
            </w:r>
          </w:p>
        </w:tc>
        <w:tc>
          <w:tcPr>
            <w:tcW w:w="1701" w:type="dxa"/>
            <w:noWrap/>
            <w:vAlign w:val="center"/>
            <w:hideMark/>
          </w:tcPr>
          <w:p w14:paraId="699D6F1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8 406,23 €</w:t>
            </w:r>
          </w:p>
        </w:tc>
        <w:tc>
          <w:tcPr>
            <w:tcW w:w="1560" w:type="dxa"/>
            <w:noWrap/>
            <w:vAlign w:val="center"/>
            <w:hideMark/>
          </w:tcPr>
          <w:p w14:paraId="57BB22F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7 433,43 €</w:t>
            </w:r>
          </w:p>
        </w:tc>
        <w:tc>
          <w:tcPr>
            <w:tcW w:w="1559" w:type="dxa"/>
            <w:noWrap/>
            <w:vAlign w:val="center"/>
            <w:hideMark/>
          </w:tcPr>
          <w:p w14:paraId="4139294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12 971,66 €</w:t>
            </w:r>
          </w:p>
        </w:tc>
      </w:tr>
      <w:tr w:rsidR="009A221A" w:rsidRPr="009A221A" w14:paraId="19AEF282" w14:textId="77777777" w:rsidTr="00090733">
        <w:trPr>
          <w:trHeight w:val="525"/>
        </w:trPr>
        <w:tc>
          <w:tcPr>
            <w:tcW w:w="3964" w:type="dxa"/>
            <w:noWrap/>
            <w:hideMark/>
          </w:tcPr>
          <w:p w14:paraId="10A17E49" w14:textId="77777777" w:rsidR="009A221A" w:rsidRPr="009A221A" w:rsidRDefault="009A221A">
            <w:pPr>
              <w:rPr>
                <w:rFonts w:ascii="Arial" w:hAnsi="Arial" w:cs="Arial"/>
                <w:b/>
                <w:bCs/>
                <w:sz w:val="22"/>
                <w:szCs w:val="22"/>
              </w:rPr>
            </w:pPr>
            <w:r w:rsidRPr="009A221A">
              <w:rPr>
                <w:rFonts w:ascii="Arial" w:hAnsi="Arial" w:cs="Arial"/>
                <w:b/>
                <w:bCs/>
                <w:sz w:val="22"/>
                <w:szCs w:val="22"/>
              </w:rPr>
              <w:t>6184 - Versements à des organismes de formation</w:t>
            </w:r>
          </w:p>
        </w:tc>
        <w:tc>
          <w:tcPr>
            <w:tcW w:w="1701" w:type="dxa"/>
            <w:noWrap/>
            <w:vAlign w:val="center"/>
            <w:hideMark/>
          </w:tcPr>
          <w:p w14:paraId="3EA23AC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5 684,24 €</w:t>
            </w:r>
          </w:p>
        </w:tc>
        <w:tc>
          <w:tcPr>
            <w:tcW w:w="1560" w:type="dxa"/>
            <w:noWrap/>
            <w:vAlign w:val="center"/>
            <w:hideMark/>
          </w:tcPr>
          <w:p w14:paraId="70B5047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1 099,00 €</w:t>
            </w:r>
          </w:p>
        </w:tc>
        <w:tc>
          <w:tcPr>
            <w:tcW w:w="1559" w:type="dxa"/>
            <w:noWrap/>
            <w:vAlign w:val="center"/>
            <w:hideMark/>
          </w:tcPr>
          <w:p w14:paraId="6B78F07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1 420,99 €</w:t>
            </w:r>
          </w:p>
        </w:tc>
      </w:tr>
      <w:tr w:rsidR="009A221A" w:rsidRPr="009A221A" w14:paraId="09C3D297" w14:textId="77777777" w:rsidTr="00090733">
        <w:trPr>
          <w:trHeight w:val="525"/>
        </w:trPr>
        <w:tc>
          <w:tcPr>
            <w:tcW w:w="3964" w:type="dxa"/>
            <w:noWrap/>
            <w:hideMark/>
          </w:tcPr>
          <w:p w14:paraId="5835D95D" w14:textId="77777777" w:rsidR="009A221A" w:rsidRPr="009A221A" w:rsidRDefault="009A221A">
            <w:pPr>
              <w:rPr>
                <w:rFonts w:ascii="Arial" w:hAnsi="Arial" w:cs="Arial"/>
                <w:b/>
                <w:bCs/>
                <w:sz w:val="22"/>
                <w:szCs w:val="22"/>
              </w:rPr>
            </w:pPr>
            <w:r w:rsidRPr="009A221A">
              <w:rPr>
                <w:rFonts w:ascii="Arial" w:hAnsi="Arial" w:cs="Arial"/>
                <w:b/>
                <w:bCs/>
                <w:sz w:val="22"/>
                <w:szCs w:val="22"/>
              </w:rPr>
              <w:t>6188 - Autres frais divers</w:t>
            </w:r>
          </w:p>
        </w:tc>
        <w:tc>
          <w:tcPr>
            <w:tcW w:w="1701" w:type="dxa"/>
            <w:noWrap/>
            <w:vAlign w:val="center"/>
            <w:hideMark/>
          </w:tcPr>
          <w:p w14:paraId="5A45F9D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c>
          <w:tcPr>
            <w:tcW w:w="1560" w:type="dxa"/>
            <w:noWrap/>
            <w:vAlign w:val="center"/>
            <w:hideMark/>
          </w:tcPr>
          <w:p w14:paraId="498FBE4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c>
          <w:tcPr>
            <w:tcW w:w="1559" w:type="dxa"/>
            <w:noWrap/>
            <w:vAlign w:val="center"/>
            <w:hideMark/>
          </w:tcPr>
          <w:p w14:paraId="2A834A3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95,60 €</w:t>
            </w:r>
          </w:p>
        </w:tc>
      </w:tr>
      <w:tr w:rsidR="009A221A" w:rsidRPr="009A221A" w14:paraId="3E2C2D0E" w14:textId="77777777" w:rsidTr="00090733">
        <w:trPr>
          <w:trHeight w:val="705"/>
        </w:trPr>
        <w:tc>
          <w:tcPr>
            <w:tcW w:w="3964" w:type="dxa"/>
            <w:noWrap/>
            <w:hideMark/>
          </w:tcPr>
          <w:p w14:paraId="1D2BA42C" w14:textId="77777777" w:rsidR="009A221A" w:rsidRPr="009A221A" w:rsidRDefault="009A221A">
            <w:pPr>
              <w:rPr>
                <w:rFonts w:ascii="Arial" w:hAnsi="Arial" w:cs="Arial"/>
                <w:b/>
                <w:bCs/>
                <w:sz w:val="22"/>
                <w:szCs w:val="22"/>
              </w:rPr>
            </w:pPr>
            <w:r w:rsidRPr="009A221A">
              <w:rPr>
                <w:rFonts w:ascii="Arial" w:hAnsi="Arial" w:cs="Arial"/>
                <w:b/>
                <w:bCs/>
                <w:sz w:val="22"/>
                <w:szCs w:val="22"/>
              </w:rPr>
              <w:t>6226 - Honoraires</w:t>
            </w:r>
          </w:p>
        </w:tc>
        <w:tc>
          <w:tcPr>
            <w:tcW w:w="1701" w:type="dxa"/>
            <w:noWrap/>
            <w:vAlign w:val="center"/>
            <w:hideMark/>
          </w:tcPr>
          <w:p w14:paraId="4D12BB94"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51 583,10 €</w:t>
            </w:r>
          </w:p>
        </w:tc>
        <w:tc>
          <w:tcPr>
            <w:tcW w:w="1560" w:type="dxa"/>
            <w:noWrap/>
            <w:vAlign w:val="center"/>
            <w:hideMark/>
          </w:tcPr>
          <w:p w14:paraId="62B2EEBC"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79 247,45 €</w:t>
            </w:r>
          </w:p>
        </w:tc>
        <w:tc>
          <w:tcPr>
            <w:tcW w:w="1559" w:type="dxa"/>
            <w:noWrap/>
            <w:vAlign w:val="center"/>
            <w:hideMark/>
          </w:tcPr>
          <w:p w14:paraId="057D979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153 194,68 €</w:t>
            </w:r>
          </w:p>
        </w:tc>
      </w:tr>
      <w:tr w:rsidR="009A221A" w:rsidRPr="009A221A" w14:paraId="5ADEF60B" w14:textId="77777777" w:rsidTr="00090733">
        <w:trPr>
          <w:trHeight w:val="525"/>
        </w:trPr>
        <w:tc>
          <w:tcPr>
            <w:tcW w:w="3964" w:type="dxa"/>
            <w:noWrap/>
            <w:hideMark/>
          </w:tcPr>
          <w:p w14:paraId="7CAEE870" w14:textId="77777777" w:rsidR="009A221A" w:rsidRPr="009A221A" w:rsidRDefault="009A221A">
            <w:pPr>
              <w:rPr>
                <w:rFonts w:ascii="Arial" w:hAnsi="Arial" w:cs="Arial"/>
                <w:b/>
                <w:bCs/>
                <w:sz w:val="22"/>
                <w:szCs w:val="22"/>
              </w:rPr>
            </w:pPr>
            <w:r w:rsidRPr="009A221A">
              <w:rPr>
                <w:rFonts w:ascii="Arial" w:hAnsi="Arial" w:cs="Arial"/>
                <w:b/>
                <w:bCs/>
                <w:sz w:val="22"/>
                <w:szCs w:val="22"/>
              </w:rPr>
              <w:t>6228 - Divers</w:t>
            </w:r>
          </w:p>
        </w:tc>
        <w:tc>
          <w:tcPr>
            <w:tcW w:w="1701" w:type="dxa"/>
            <w:noWrap/>
            <w:vAlign w:val="center"/>
            <w:hideMark/>
          </w:tcPr>
          <w:p w14:paraId="7F21AE7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2 715,83 €</w:t>
            </w:r>
          </w:p>
        </w:tc>
        <w:tc>
          <w:tcPr>
            <w:tcW w:w="1560" w:type="dxa"/>
            <w:noWrap/>
            <w:vAlign w:val="center"/>
            <w:hideMark/>
          </w:tcPr>
          <w:p w14:paraId="4A2DEF8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1 769,29 €</w:t>
            </w:r>
          </w:p>
        </w:tc>
        <w:tc>
          <w:tcPr>
            <w:tcW w:w="1559" w:type="dxa"/>
            <w:noWrap/>
            <w:vAlign w:val="center"/>
            <w:hideMark/>
          </w:tcPr>
          <w:p w14:paraId="5F4AFD2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170,00 €</w:t>
            </w:r>
          </w:p>
        </w:tc>
      </w:tr>
      <w:tr w:rsidR="009A221A" w:rsidRPr="009A221A" w14:paraId="3107C71C" w14:textId="77777777" w:rsidTr="00090733">
        <w:trPr>
          <w:trHeight w:val="525"/>
        </w:trPr>
        <w:tc>
          <w:tcPr>
            <w:tcW w:w="3964" w:type="dxa"/>
            <w:noWrap/>
            <w:hideMark/>
          </w:tcPr>
          <w:p w14:paraId="3691F045" w14:textId="77777777" w:rsidR="009A221A" w:rsidRPr="009A221A" w:rsidRDefault="009A221A">
            <w:pPr>
              <w:rPr>
                <w:rFonts w:ascii="Arial" w:hAnsi="Arial" w:cs="Arial"/>
                <w:b/>
                <w:bCs/>
                <w:sz w:val="22"/>
                <w:szCs w:val="22"/>
              </w:rPr>
            </w:pPr>
            <w:r w:rsidRPr="009A221A">
              <w:rPr>
                <w:rFonts w:ascii="Arial" w:hAnsi="Arial" w:cs="Arial"/>
                <w:b/>
                <w:bCs/>
                <w:sz w:val="22"/>
                <w:szCs w:val="22"/>
              </w:rPr>
              <w:t>6231 - Annonces et insertions</w:t>
            </w:r>
          </w:p>
        </w:tc>
        <w:tc>
          <w:tcPr>
            <w:tcW w:w="1701" w:type="dxa"/>
            <w:noWrap/>
            <w:vAlign w:val="center"/>
            <w:hideMark/>
          </w:tcPr>
          <w:p w14:paraId="0776790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688,00 €</w:t>
            </w:r>
          </w:p>
        </w:tc>
        <w:tc>
          <w:tcPr>
            <w:tcW w:w="1560" w:type="dxa"/>
            <w:noWrap/>
            <w:vAlign w:val="center"/>
            <w:hideMark/>
          </w:tcPr>
          <w:p w14:paraId="670CD2A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10 085,91 €</w:t>
            </w:r>
          </w:p>
        </w:tc>
        <w:tc>
          <w:tcPr>
            <w:tcW w:w="1559" w:type="dxa"/>
            <w:noWrap/>
            <w:vAlign w:val="center"/>
            <w:hideMark/>
          </w:tcPr>
          <w:p w14:paraId="71FA792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1 701,00 €</w:t>
            </w:r>
          </w:p>
        </w:tc>
      </w:tr>
      <w:tr w:rsidR="009A221A" w:rsidRPr="009A221A" w14:paraId="57DF0967" w14:textId="77777777" w:rsidTr="00090733">
        <w:trPr>
          <w:trHeight w:val="525"/>
        </w:trPr>
        <w:tc>
          <w:tcPr>
            <w:tcW w:w="3964" w:type="dxa"/>
            <w:noWrap/>
            <w:hideMark/>
          </w:tcPr>
          <w:p w14:paraId="126E3825" w14:textId="77777777" w:rsidR="009A221A" w:rsidRPr="009A221A" w:rsidRDefault="009A221A">
            <w:pPr>
              <w:rPr>
                <w:rFonts w:ascii="Arial" w:hAnsi="Arial" w:cs="Arial"/>
                <w:b/>
                <w:bCs/>
                <w:sz w:val="22"/>
                <w:szCs w:val="22"/>
              </w:rPr>
            </w:pPr>
            <w:r w:rsidRPr="009A221A">
              <w:rPr>
                <w:rFonts w:ascii="Arial" w:hAnsi="Arial" w:cs="Arial"/>
                <w:b/>
                <w:bCs/>
                <w:sz w:val="22"/>
                <w:szCs w:val="22"/>
              </w:rPr>
              <w:t>6236 - Catalogues et imprimés</w:t>
            </w:r>
          </w:p>
        </w:tc>
        <w:tc>
          <w:tcPr>
            <w:tcW w:w="1701" w:type="dxa"/>
            <w:noWrap/>
            <w:vAlign w:val="center"/>
            <w:hideMark/>
          </w:tcPr>
          <w:p w14:paraId="459EAA4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3 975,78 €</w:t>
            </w:r>
          </w:p>
        </w:tc>
        <w:tc>
          <w:tcPr>
            <w:tcW w:w="1560" w:type="dxa"/>
            <w:noWrap/>
            <w:vAlign w:val="center"/>
            <w:hideMark/>
          </w:tcPr>
          <w:p w14:paraId="72F7331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4 339,43 €</w:t>
            </w:r>
          </w:p>
        </w:tc>
        <w:tc>
          <w:tcPr>
            <w:tcW w:w="1559" w:type="dxa"/>
            <w:noWrap/>
            <w:vAlign w:val="center"/>
            <w:hideMark/>
          </w:tcPr>
          <w:p w14:paraId="1070F12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r>
      <w:tr w:rsidR="009A221A" w:rsidRPr="009A221A" w14:paraId="2D07513A" w14:textId="77777777" w:rsidTr="00090733">
        <w:trPr>
          <w:trHeight w:val="525"/>
        </w:trPr>
        <w:tc>
          <w:tcPr>
            <w:tcW w:w="3964" w:type="dxa"/>
            <w:noWrap/>
            <w:hideMark/>
          </w:tcPr>
          <w:p w14:paraId="227897C6" w14:textId="77777777" w:rsidR="009A221A" w:rsidRPr="009A221A" w:rsidRDefault="009A221A">
            <w:pPr>
              <w:rPr>
                <w:rFonts w:ascii="Arial" w:hAnsi="Arial" w:cs="Arial"/>
                <w:b/>
                <w:bCs/>
                <w:sz w:val="22"/>
                <w:szCs w:val="22"/>
              </w:rPr>
            </w:pPr>
            <w:r w:rsidRPr="009A221A">
              <w:rPr>
                <w:rFonts w:ascii="Arial" w:hAnsi="Arial" w:cs="Arial"/>
                <w:b/>
                <w:bCs/>
                <w:sz w:val="22"/>
                <w:szCs w:val="22"/>
              </w:rPr>
              <w:t>6237 - Publications</w:t>
            </w:r>
          </w:p>
        </w:tc>
        <w:tc>
          <w:tcPr>
            <w:tcW w:w="1701" w:type="dxa"/>
            <w:noWrap/>
            <w:vAlign w:val="center"/>
            <w:hideMark/>
          </w:tcPr>
          <w:p w14:paraId="09AF80D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1 339,30 €</w:t>
            </w:r>
          </w:p>
        </w:tc>
        <w:tc>
          <w:tcPr>
            <w:tcW w:w="1560" w:type="dxa"/>
            <w:noWrap/>
            <w:vAlign w:val="center"/>
            <w:hideMark/>
          </w:tcPr>
          <w:p w14:paraId="2CED5CA4"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3 000,00 €</w:t>
            </w:r>
          </w:p>
        </w:tc>
        <w:tc>
          <w:tcPr>
            <w:tcW w:w="1559" w:type="dxa"/>
            <w:noWrap/>
            <w:vAlign w:val="center"/>
            <w:hideMark/>
          </w:tcPr>
          <w:p w14:paraId="2907D87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3 660,35 €</w:t>
            </w:r>
          </w:p>
        </w:tc>
      </w:tr>
      <w:tr w:rsidR="009A221A" w:rsidRPr="009A221A" w14:paraId="2C61402F" w14:textId="77777777" w:rsidTr="00090733">
        <w:trPr>
          <w:trHeight w:val="525"/>
        </w:trPr>
        <w:tc>
          <w:tcPr>
            <w:tcW w:w="3964" w:type="dxa"/>
            <w:noWrap/>
            <w:hideMark/>
          </w:tcPr>
          <w:p w14:paraId="0CC3E04F" w14:textId="77777777" w:rsidR="009A221A" w:rsidRPr="009A221A" w:rsidRDefault="009A221A">
            <w:pPr>
              <w:rPr>
                <w:rFonts w:ascii="Arial" w:hAnsi="Arial" w:cs="Arial"/>
                <w:b/>
                <w:bCs/>
                <w:sz w:val="22"/>
                <w:szCs w:val="22"/>
              </w:rPr>
            </w:pPr>
            <w:r w:rsidRPr="009A221A">
              <w:rPr>
                <w:rFonts w:ascii="Arial" w:hAnsi="Arial" w:cs="Arial"/>
                <w:b/>
                <w:bCs/>
                <w:sz w:val="22"/>
                <w:szCs w:val="22"/>
              </w:rPr>
              <w:t xml:space="preserve">6234 receptions </w:t>
            </w:r>
          </w:p>
        </w:tc>
        <w:tc>
          <w:tcPr>
            <w:tcW w:w="1701" w:type="dxa"/>
            <w:noWrap/>
            <w:vAlign w:val="center"/>
            <w:hideMark/>
          </w:tcPr>
          <w:p w14:paraId="5CEBEC4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c>
          <w:tcPr>
            <w:tcW w:w="1560" w:type="dxa"/>
            <w:noWrap/>
            <w:vAlign w:val="center"/>
            <w:hideMark/>
          </w:tcPr>
          <w:p w14:paraId="61D36B4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4 357,04 €</w:t>
            </w:r>
          </w:p>
        </w:tc>
        <w:tc>
          <w:tcPr>
            <w:tcW w:w="1559" w:type="dxa"/>
            <w:noWrap/>
            <w:vAlign w:val="center"/>
            <w:hideMark/>
          </w:tcPr>
          <w:p w14:paraId="06C771B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3 546,39 €</w:t>
            </w:r>
          </w:p>
        </w:tc>
      </w:tr>
      <w:tr w:rsidR="009A221A" w:rsidRPr="009A221A" w14:paraId="15159417" w14:textId="77777777" w:rsidTr="00090733">
        <w:trPr>
          <w:trHeight w:val="525"/>
        </w:trPr>
        <w:tc>
          <w:tcPr>
            <w:tcW w:w="3964" w:type="dxa"/>
            <w:noWrap/>
            <w:hideMark/>
          </w:tcPr>
          <w:p w14:paraId="29E81D59" w14:textId="77777777" w:rsidR="009A221A" w:rsidRPr="009A221A" w:rsidRDefault="009A221A">
            <w:pPr>
              <w:rPr>
                <w:rFonts w:ascii="Arial" w:hAnsi="Arial" w:cs="Arial"/>
                <w:b/>
                <w:bCs/>
                <w:sz w:val="22"/>
                <w:szCs w:val="22"/>
              </w:rPr>
            </w:pPr>
            <w:r w:rsidRPr="009A221A">
              <w:rPr>
                <w:rFonts w:ascii="Arial" w:hAnsi="Arial" w:cs="Arial"/>
                <w:b/>
                <w:bCs/>
                <w:sz w:val="22"/>
                <w:szCs w:val="22"/>
              </w:rPr>
              <w:t>6238 - Divers</w:t>
            </w:r>
          </w:p>
        </w:tc>
        <w:tc>
          <w:tcPr>
            <w:tcW w:w="1701" w:type="dxa"/>
            <w:noWrap/>
            <w:vAlign w:val="center"/>
            <w:hideMark/>
          </w:tcPr>
          <w:p w14:paraId="3B2883A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403,01 €</w:t>
            </w:r>
          </w:p>
        </w:tc>
        <w:tc>
          <w:tcPr>
            <w:tcW w:w="1560" w:type="dxa"/>
            <w:noWrap/>
            <w:vAlign w:val="center"/>
            <w:hideMark/>
          </w:tcPr>
          <w:p w14:paraId="1C4F1FB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345,00 €</w:t>
            </w:r>
          </w:p>
        </w:tc>
        <w:tc>
          <w:tcPr>
            <w:tcW w:w="1559" w:type="dxa"/>
            <w:noWrap/>
            <w:vAlign w:val="center"/>
            <w:hideMark/>
          </w:tcPr>
          <w:p w14:paraId="227F9F78"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399,00 €</w:t>
            </w:r>
          </w:p>
        </w:tc>
      </w:tr>
      <w:tr w:rsidR="009A221A" w:rsidRPr="009A221A" w14:paraId="0D0CE255" w14:textId="77777777" w:rsidTr="00090733">
        <w:trPr>
          <w:trHeight w:val="525"/>
        </w:trPr>
        <w:tc>
          <w:tcPr>
            <w:tcW w:w="3964" w:type="dxa"/>
            <w:noWrap/>
            <w:hideMark/>
          </w:tcPr>
          <w:p w14:paraId="77DEF37E" w14:textId="77777777" w:rsidR="009A221A" w:rsidRPr="009A221A" w:rsidRDefault="009A221A">
            <w:pPr>
              <w:rPr>
                <w:rFonts w:ascii="Arial" w:hAnsi="Arial" w:cs="Arial"/>
                <w:b/>
                <w:bCs/>
                <w:sz w:val="22"/>
                <w:szCs w:val="22"/>
              </w:rPr>
            </w:pPr>
            <w:r w:rsidRPr="009A221A">
              <w:rPr>
                <w:rFonts w:ascii="Arial" w:hAnsi="Arial" w:cs="Arial"/>
                <w:b/>
                <w:bCs/>
                <w:sz w:val="22"/>
                <w:szCs w:val="22"/>
              </w:rPr>
              <w:t>6241 - Transports de biens</w:t>
            </w:r>
          </w:p>
        </w:tc>
        <w:tc>
          <w:tcPr>
            <w:tcW w:w="1701" w:type="dxa"/>
            <w:noWrap/>
            <w:vAlign w:val="center"/>
            <w:hideMark/>
          </w:tcPr>
          <w:p w14:paraId="36E2C21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c>
          <w:tcPr>
            <w:tcW w:w="1560" w:type="dxa"/>
            <w:noWrap/>
            <w:vAlign w:val="center"/>
            <w:hideMark/>
          </w:tcPr>
          <w:p w14:paraId="343C7ECA"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1 512,20 €</w:t>
            </w:r>
          </w:p>
        </w:tc>
        <w:tc>
          <w:tcPr>
            <w:tcW w:w="1559" w:type="dxa"/>
            <w:noWrap/>
            <w:vAlign w:val="center"/>
            <w:hideMark/>
          </w:tcPr>
          <w:p w14:paraId="0FD8D91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r>
      <w:tr w:rsidR="009A221A" w:rsidRPr="009A221A" w14:paraId="00D2D4DA" w14:textId="77777777" w:rsidTr="00090733">
        <w:trPr>
          <w:trHeight w:val="525"/>
        </w:trPr>
        <w:tc>
          <w:tcPr>
            <w:tcW w:w="3964" w:type="dxa"/>
            <w:noWrap/>
            <w:hideMark/>
          </w:tcPr>
          <w:p w14:paraId="13E29A07" w14:textId="77777777" w:rsidR="009A221A" w:rsidRPr="009A221A" w:rsidRDefault="009A221A">
            <w:pPr>
              <w:rPr>
                <w:rFonts w:ascii="Arial" w:hAnsi="Arial" w:cs="Arial"/>
                <w:b/>
                <w:bCs/>
                <w:sz w:val="22"/>
                <w:szCs w:val="22"/>
              </w:rPr>
            </w:pPr>
            <w:r w:rsidRPr="009A221A">
              <w:rPr>
                <w:rFonts w:ascii="Arial" w:hAnsi="Arial" w:cs="Arial"/>
                <w:b/>
                <w:bCs/>
                <w:sz w:val="22"/>
                <w:szCs w:val="22"/>
              </w:rPr>
              <w:t>6247 - Transports collectifs</w:t>
            </w:r>
          </w:p>
        </w:tc>
        <w:tc>
          <w:tcPr>
            <w:tcW w:w="1701" w:type="dxa"/>
            <w:noWrap/>
            <w:vAlign w:val="center"/>
            <w:hideMark/>
          </w:tcPr>
          <w:p w14:paraId="48881738"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2 040,00 €</w:t>
            </w:r>
          </w:p>
        </w:tc>
        <w:tc>
          <w:tcPr>
            <w:tcW w:w="1560" w:type="dxa"/>
            <w:noWrap/>
            <w:vAlign w:val="center"/>
            <w:hideMark/>
          </w:tcPr>
          <w:p w14:paraId="27EFAA4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6 222,02 €</w:t>
            </w:r>
          </w:p>
        </w:tc>
        <w:tc>
          <w:tcPr>
            <w:tcW w:w="1559" w:type="dxa"/>
            <w:noWrap/>
            <w:vAlign w:val="center"/>
            <w:hideMark/>
          </w:tcPr>
          <w:p w14:paraId="3063D44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1 770,00 €</w:t>
            </w:r>
          </w:p>
        </w:tc>
      </w:tr>
      <w:tr w:rsidR="009A221A" w:rsidRPr="009A221A" w14:paraId="1450F3F3" w14:textId="77777777" w:rsidTr="00090733">
        <w:trPr>
          <w:trHeight w:val="780"/>
        </w:trPr>
        <w:tc>
          <w:tcPr>
            <w:tcW w:w="3964" w:type="dxa"/>
            <w:noWrap/>
            <w:hideMark/>
          </w:tcPr>
          <w:p w14:paraId="333C5FC0" w14:textId="77777777" w:rsidR="009A221A" w:rsidRPr="009A221A" w:rsidRDefault="009A221A">
            <w:pPr>
              <w:rPr>
                <w:rFonts w:ascii="Arial" w:hAnsi="Arial" w:cs="Arial"/>
                <w:b/>
                <w:bCs/>
                <w:sz w:val="22"/>
                <w:szCs w:val="22"/>
              </w:rPr>
            </w:pPr>
            <w:r w:rsidRPr="009A221A">
              <w:rPr>
                <w:rFonts w:ascii="Arial" w:hAnsi="Arial" w:cs="Arial"/>
                <w:b/>
                <w:bCs/>
                <w:sz w:val="22"/>
                <w:szCs w:val="22"/>
              </w:rPr>
              <w:t>6251 - Voyages et déplacements</w:t>
            </w:r>
          </w:p>
        </w:tc>
        <w:tc>
          <w:tcPr>
            <w:tcW w:w="1701" w:type="dxa"/>
            <w:noWrap/>
            <w:vAlign w:val="center"/>
            <w:hideMark/>
          </w:tcPr>
          <w:p w14:paraId="52B0EBA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34 984,68 €</w:t>
            </w:r>
          </w:p>
        </w:tc>
        <w:tc>
          <w:tcPr>
            <w:tcW w:w="1560" w:type="dxa"/>
            <w:noWrap/>
            <w:vAlign w:val="center"/>
            <w:hideMark/>
          </w:tcPr>
          <w:p w14:paraId="684E8D3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60 264,74 €</w:t>
            </w:r>
          </w:p>
        </w:tc>
        <w:tc>
          <w:tcPr>
            <w:tcW w:w="1559" w:type="dxa"/>
            <w:noWrap/>
            <w:vAlign w:val="center"/>
            <w:hideMark/>
          </w:tcPr>
          <w:p w14:paraId="288BBFFC"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116 245,22 €</w:t>
            </w:r>
          </w:p>
        </w:tc>
      </w:tr>
      <w:tr w:rsidR="009A221A" w:rsidRPr="009A221A" w14:paraId="281C318C" w14:textId="77777777" w:rsidTr="00090733">
        <w:trPr>
          <w:trHeight w:val="525"/>
        </w:trPr>
        <w:tc>
          <w:tcPr>
            <w:tcW w:w="3964" w:type="dxa"/>
            <w:noWrap/>
            <w:hideMark/>
          </w:tcPr>
          <w:p w14:paraId="00AB7D1C" w14:textId="77777777" w:rsidR="009A221A" w:rsidRPr="009A221A" w:rsidRDefault="009A221A">
            <w:pPr>
              <w:rPr>
                <w:rFonts w:ascii="Arial" w:hAnsi="Arial" w:cs="Arial"/>
                <w:b/>
                <w:bCs/>
                <w:sz w:val="22"/>
                <w:szCs w:val="22"/>
              </w:rPr>
            </w:pPr>
            <w:r w:rsidRPr="009A221A">
              <w:rPr>
                <w:rFonts w:ascii="Arial" w:hAnsi="Arial" w:cs="Arial"/>
                <w:b/>
                <w:bCs/>
                <w:sz w:val="22"/>
                <w:szCs w:val="22"/>
              </w:rPr>
              <w:t>6255 - Frais de déménagement</w:t>
            </w:r>
          </w:p>
        </w:tc>
        <w:tc>
          <w:tcPr>
            <w:tcW w:w="1701" w:type="dxa"/>
            <w:noWrap/>
            <w:vAlign w:val="center"/>
            <w:hideMark/>
          </w:tcPr>
          <w:p w14:paraId="562C93E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3 186,40 €</w:t>
            </w:r>
          </w:p>
        </w:tc>
        <w:tc>
          <w:tcPr>
            <w:tcW w:w="1560" w:type="dxa"/>
            <w:noWrap/>
            <w:vAlign w:val="center"/>
            <w:hideMark/>
          </w:tcPr>
          <w:p w14:paraId="0731D8B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c>
          <w:tcPr>
            <w:tcW w:w="1559" w:type="dxa"/>
            <w:noWrap/>
            <w:vAlign w:val="center"/>
            <w:hideMark/>
          </w:tcPr>
          <w:p w14:paraId="1E546E6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r>
      <w:tr w:rsidR="009A221A" w:rsidRPr="009A221A" w14:paraId="2D7F1D60" w14:textId="77777777" w:rsidTr="00090733">
        <w:trPr>
          <w:trHeight w:val="525"/>
        </w:trPr>
        <w:tc>
          <w:tcPr>
            <w:tcW w:w="3964" w:type="dxa"/>
            <w:noWrap/>
            <w:hideMark/>
          </w:tcPr>
          <w:p w14:paraId="07E40BC2" w14:textId="77777777" w:rsidR="009A221A" w:rsidRPr="009A221A" w:rsidRDefault="009A221A">
            <w:pPr>
              <w:rPr>
                <w:rFonts w:ascii="Arial" w:hAnsi="Arial" w:cs="Arial"/>
                <w:b/>
                <w:bCs/>
                <w:sz w:val="22"/>
                <w:szCs w:val="22"/>
              </w:rPr>
            </w:pPr>
            <w:r w:rsidRPr="009A221A">
              <w:rPr>
                <w:rFonts w:ascii="Arial" w:hAnsi="Arial" w:cs="Arial"/>
                <w:b/>
                <w:bCs/>
                <w:sz w:val="22"/>
                <w:szCs w:val="22"/>
              </w:rPr>
              <w:t>6261 - Frais d'affranchissement</w:t>
            </w:r>
          </w:p>
        </w:tc>
        <w:tc>
          <w:tcPr>
            <w:tcW w:w="1701" w:type="dxa"/>
            <w:noWrap/>
            <w:vAlign w:val="center"/>
            <w:hideMark/>
          </w:tcPr>
          <w:p w14:paraId="6ECAA1B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 </w:t>
            </w:r>
          </w:p>
        </w:tc>
        <w:tc>
          <w:tcPr>
            <w:tcW w:w="1560" w:type="dxa"/>
            <w:noWrap/>
            <w:vAlign w:val="center"/>
            <w:hideMark/>
          </w:tcPr>
          <w:p w14:paraId="6EA9EE1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3 068,46 €</w:t>
            </w:r>
          </w:p>
        </w:tc>
        <w:tc>
          <w:tcPr>
            <w:tcW w:w="1559" w:type="dxa"/>
            <w:noWrap/>
            <w:vAlign w:val="center"/>
            <w:hideMark/>
          </w:tcPr>
          <w:p w14:paraId="081F229A"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2 934,23 €</w:t>
            </w:r>
          </w:p>
        </w:tc>
      </w:tr>
      <w:tr w:rsidR="009A221A" w:rsidRPr="009A221A" w14:paraId="7E5D5179" w14:textId="77777777" w:rsidTr="00090733">
        <w:trPr>
          <w:trHeight w:val="525"/>
        </w:trPr>
        <w:tc>
          <w:tcPr>
            <w:tcW w:w="3964" w:type="dxa"/>
            <w:noWrap/>
            <w:hideMark/>
          </w:tcPr>
          <w:p w14:paraId="0096C4E5" w14:textId="77777777" w:rsidR="009A221A" w:rsidRPr="009A221A" w:rsidRDefault="009A221A">
            <w:pPr>
              <w:rPr>
                <w:rFonts w:ascii="Arial" w:hAnsi="Arial" w:cs="Arial"/>
                <w:b/>
                <w:bCs/>
                <w:sz w:val="22"/>
                <w:szCs w:val="22"/>
              </w:rPr>
            </w:pPr>
            <w:r w:rsidRPr="009A221A">
              <w:rPr>
                <w:rFonts w:ascii="Arial" w:hAnsi="Arial" w:cs="Arial"/>
                <w:b/>
                <w:bCs/>
                <w:sz w:val="22"/>
                <w:szCs w:val="22"/>
              </w:rPr>
              <w:t>6262 - Frais de télécommunications</w:t>
            </w:r>
          </w:p>
        </w:tc>
        <w:tc>
          <w:tcPr>
            <w:tcW w:w="1701" w:type="dxa"/>
            <w:noWrap/>
            <w:vAlign w:val="center"/>
            <w:hideMark/>
          </w:tcPr>
          <w:p w14:paraId="75B057C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18 235,91 €</w:t>
            </w:r>
          </w:p>
        </w:tc>
        <w:tc>
          <w:tcPr>
            <w:tcW w:w="1560" w:type="dxa"/>
            <w:noWrap/>
            <w:vAlign w:val="center"/>
            <w:hideMark/>
          </w:tcPr>
          <w:p w14:paraId="0923A97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20 432,17 €</w:t>
            </w:r>
          </w:p>
        </w:tc>
        <w:tc>
          <w:tcPr>
            <w:tcW w:w="1559" w:type="dxa"/>
            <w:noWrap/>
            <w:vAlign w:val="center"/>
            <w:hideMark/>
          </w:tcPr>
          <w:p w14:paraId="3828554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14 894,92 €</w:t>
            </w:r>
          </w:p>
        </w:tc>
      </w:tr>
      <w:tr w:rsidR="009A221A" w:rsidRPr="009A221A" w14:paraId="123B7209" w14:textId="77777777" w:rsidTr="00090733">
        <w:trPr>
          <w:trHeight w:val="525"/>
        </w:trPr>
        <w:tc>
          <w:tcPr>
            <w:tcW w:w="3964" w:type="dxa"/>
            <w:noWrap/>
            <w:hideMark/>
          </w:tcPr>
          <w:p w14:paraId="5D0B7B60" w14:textId="77777777" w:rsidR="009A221A" w:rsidRPr="009A221A" w:rsidRDefault="009A221A">
            <w:pPr>
              <w:rPr>
                <w:rFonts w:ascii="Arial" w:hAnsi="Arial" w:cs="Arial"/>
                <w:b/>
                <w:bCs/>
                <w:sz w:val="22"/>
                <w:szCs w:val="22"/>
              </w:rPr>
            </w:pPr>
            <w:r w:rsidRPr="009A221A">
              <w:rPr>
                <w:rFonts w:ascii="Arial" w:hAnsi="Arial" w:cs="Arial"/>
                <w:b/>
                <w:bCs/>
                <w:sz w:val="22"/>
                <w:szCs w:val="22"/>
              </w:rPr>
              <w:t>627 - Services bancaires et assimilés</w:t>
            </w:r>
          </w:p>
        </w:tc>
        <w:tc>
          <w:tcPr>
            <w:tcW w:w="1701" w:type="dxa"/>
            <w:noWrap/>
            <w:vAlign w:val="center"/>
            <w:hideMark/>
          </w:tcPr>
          <w:p w14:paraId="5095E5C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49,99 €</w:t>
            </w:r>
          </w:p>
        </w:tc>
        <w:tc>
          <w:tcPr>
            <w:tcW w:w="1560" w:type="dxa"/>
            <w:noWrap/>
            <w:vAlign w:val="center"/>
            <w:hideMark/>
          </w:tcPr>
          <w:p w14:paraId="219DC3C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182,08 €</w:t>
            </w:r>
          </w:p>
        </w:tc>
        <w:tc>
          <w:tcPr>
            <w:tcW w:w="1559" w:type="dxa"/>
            <w:noWrap/>
            <w:vAlign w:val="center"/>
            <w:hideMark/>
          </w:tcPr>
          <w:p w14:paraId="3C6BE4F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273,41 €</w:t>
            </w:r>
          </w:p>
        </w:tc>
      </w:tr>
      <w:tr w:rsidR="009A221A" w:rsidRPr="009A221A" w14:paraId="580B7C86" w14:textId="77777777" w:rsidTr="00090733">
        <w:trPr>
          <w:trHeight w:val="525"/>
        </w:trPr>
        <w:tc>
          <w:tcPr>
            <w:tcW w:w="3964" w:type="dxa"/>
            <w:noWrap/>
            <w:hideMark/>
          </w:tcPr>
          <w:p w14:paraId="0D926D62" w14:textId="77777777" w:rsidR="009A221A" w:rsidRPr="009A221A" w:rsidRDefault="009A221A">
            <w:pPr>
              <w:rPr>
                <w:rFonts w:ascii="Arial" w:hAnsi="Arial" w:cs="Arial"/>
                <w:b/>
                <w:bCs/>
                <w:sz w:val="22"/>
                <w:szCs w:val="22"/>
              </w:rPr>
            </w:pPr>
            <w:r w:rsidRPr="009A221A">
              <w:rPr>
                <w:rFonts w:ascii="Arial" w:hAnsi="Arial" w:cs="Arial"/>
                <w:b/>
                <w:bCs/>
                <w:sz w:val="22"/>
                <w:szCs w:val="22"/>
              </w:rPr>
              <w:t>6281 - Concours divers (cotisations...)</w:t>
            </w:r>
          </w:p>
        </w:tc>
        <w:tc>
          <w:tcPr>
            <w:tcW w:w="1701" w:type="dxa"/>
            <w:noWrap/>
            <w:vAlign w:val="center"/>
            <w:hideMark/>
          </w:tcPr>
          <w:p w14:paraId="1A9E178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1 350,00 €</w:t>
            </w:r>
          </w:p>
        </w:tc>
        <w:tc>
          <w:tcPr>
            <w:tcW w:w="1560" w:type="dxa"/>
            <w:noWrap/>
            <w:vAlign w:val="center"/>
            <w:hideMark/>
          </w:tcPr>
          <w:p w14:paraId="3DF89BFC"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2 514,00 €</w:t>
            </w:r>
          </w:p>
        </w:tc>
        <w:tc>
          <w:tcPr>
            <w:tcW w:w="1559" w:type="dxa"/>
            <w:noWrap/>
            <w:vAlign w:val="center"/>
            <w:hideMark/>
          </w:tcPr>
          <w:p w14:paraId="0584F08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850,00 €</w:t>
            </w:r>
          </w:p>
        </w:tc>
      </w:tr>
      <w:tr w:rsidR="009A221A" w:rsidRPr="009A221A" w14:paraId="5C35193A" w14:textId="77777777" w:rsidTr="00090733">
        <w:trPr>
          <w:trHeight w:val="525"/>
        </w:trPr>
        <w:tc>
          <w:tcPr>
            <w:tcW w:w="3964" w:type="dxa"/>
            <w:noWrap/>
            <w:hideMark/>
          </w:tcPr>
          <w:p w14:paraId="4BB4FD97" w14:textId="2CBB832F" w:rsidR="009A221A" w:rsidRPr="009A221A" w:rsidRDefault="009A221A">
            <w:pPr>
              <w:rPr>
                <w:rFonts w:ascii="Arial" w:hAnsi="Arial" w:cs="Arial"/>
                <w:b/>
                <w:bCs/>
                <w:sz w:val="22"/>
                <w:szCs w:val="22"/>
              </w:rPr>
            </w:pPr>
            <w:r w:rsidRPr="009A221A">
              <w:rPr>
                <w:rFonts w:ascii="Arial" w:hAnsi="Arial" w:cs="Arial"/>
                <w:b/>
                <w:bCs/>
                <w:sz w:val="22"/>
                <w:szCs w:val="22"/>
              </w:rPr>
              <w:lastRenderedPageBreak/>
              <w:t>6282 - Frais de gardiennage (églises, forêts et bois communaux</w:t>
            </w:r>
            <w:r w:rsidR="005E1A2B">
              <w:rPr>
                <w:rFonts w:ascii="Arial" w:hAnsi="Arial" w:cs="Arial"/>
                <w:b/>
                <w:bCs/>
                <w:sz w:val="22"/>
                <w:szCs w:val="22"/>
              </w:rPr>
              <w:t>)</w:t>
            </w:r>
          </w:p>
        </w:tc>
        <w:tc>
          <w:tcPr>
            <w:tcW w:w="1701" w:type="dxa"/>
            <w:noWrap/>
            <w:vAlign w:val="center"/>
            <w:hideMark/>
          </w:tcPr>
          <w:p w14:paraId="0F6365D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9 819,74 €</w:t>
            </w:r>
          </w:p>
        </w:tc>
        <w:tc>
          <w:tcPr>
            <w:tcW w:w="1560" w:type="dxa"/>
            <w:noWrap/>
            <w:vAlign w:val="center"/>
            <w:hideMark/>
          </w:tcPr>
          <w:p w14:paraId="7345E0A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13 437,07 €</w:t>
            </w:r>
          </w:p>
        </w:tc>
        <w:tc>
          <w:tcPr>
            <w:tcW w:w="1559" w:type="dxa"/>
            <w:noWrap/>
            <w:vAlign w:val="center"/>
            <w:hideMark/>
          </w:tcPr>
          <w:p w14:paraId="5AC8962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14 999,19 €</w:t>
            </w:r>
          </w:p>
        </w:tc>
      </w:tr>
      <w:tr w:rsidR="009A221A" w:rsidRPr="009A221A" w14:paraId="47B879B0" w14:textId="77777777" w:rsidTr="00090733">
        <w:trPr>
          <w:trHeight w:val="525"/>
        </w:trPr>
        <w:tc>
          <w:tcPr>
            <w:tcW w:w="3964" w:type="dxa"/>
            <w:noWrap/>
            <w:hideMark/>
          </w:tcPr>
          <w:p w14:paraId="7C15B5B6" w14:textId="77777777" w:rsidR="009A221A" w:rsidRPr="009A221A" w:rsidRDefault="009A221A">
            <w:pPr>
              <w:rPr>
                <w:rFonts w:ascii="Arial" w:hAnsi="Arial" w:cs="Arial"/>
                <w:b/>
                <w:bCs/>
                <w:sz w:val="22"/>
                <w:szCs w:val="22"/>
              </w:rPr>
            </w:pPr>
            <w:r w:rsidRPr="009A221A">
              <w:rPr>
                <w:rFonts w:ascii="Arial" w:hAnsi="Arial" w:cs="Arial"/>
                <w:b/>
                <w:bCs/>
                <w:sz w:val="22"/>
                <w:szCs w:val="22"/>
              </w:rPr>
              <w:t>6283 - Frais de nettoyage des locaux</w:t>
            </w:r>
          </w:p>
        </w:tc>
        <w:tc>
          <w:tcPr>
            <w:tcW w:w="1701" w:type="dxa"/>
            <w:noWrap/>
            <w:vAlign w:val="center"/>
            <w:hideMark/>
          </w:tcPr>
          <w:p w14:paraId="6FBF7E1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29 250,00 €</w:t>
            </w:r>
          </w:p>
        </w:tc>
        <w:tc>
          <w:tcPr>
            <w:tcW w:w="1560" w:type="dxa"/>
            <w:noWrap/>
            <w:vAlign w:val="center"/>
            <w:hideMark/>
          </w:tcPr>
          <w:p w14:paraId="20546E0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33 884,40 €</w:t>
            </w:r>
          </w:p>
        </w:tc>
        <w:tc>
          <w:tcPr>
            <w:tcW w:w="1559" w:type="dxa"/>
            <w:noWrap/>
            <w:vAlign w:val="center"/>
            <w:hideMark/>
          </w:tcPr>
          <w:p w14:paraId="620DD53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32 516,40 €</w:t>
            </w:r>
          </w:p>
        </w:tc>
      </w:tr>
      <w:tr w:rsidR="009A221A" w:rsidRPr="009A221A" w14:paraId="6934A6D3" w14:textId="77777777" w:rsidTr="00090733">
        <w:trPr>
          <w:trHeight w:val="525"/>
        </w:trPr>
        <w:tc>
          <w:tcPr>
            <w:tcW w:w="3964" w:type="dxa"/>
            <w:noWrap/>
            <w:hideMark/>
          </w:tcPr>
          <w:p w14:paraId="0B213A52" w14:textId="77777777" w:rsidR="009A221A" w:rsidRPr="009A221A" w:rsidRDefault="009A221A">
            <w:pPr>
              <w:rPr>
                <w:rFonts w:ascii="Arial" w:hAnsi="Arial" w:cs="Arial"/>
                <w:b/>
                <w:bCs/>
                <w:sz w:val="22"/>
                <w:szCs w:val="22"/>
              </w:rPr>
            </w:pPr>
            <w:r w:rsidRPr="009A221A">
              <w:rPr>
                <w:rFonts w:ascii="Arial" w:hAnsi="Arial" w:cs="Arial"/>
                <w:b/>
                <w:bCs/>
                <w:sz w:val="22"/>
                <w:szCs w:val="22"/>
              </w:rPr>
              <w:t>6284 - Redevances pour services rendus</w:t>
            </w:r>
          </w:p>
        </w:tc>
        <w:tc>
          <w:tcPr>
            <w:tcW w:w="1701" w:type="dxa"/>
            <w:noWrap/>
            <w:vAlign w:val="center"/>
            <w:hideMark/>
          </w:tcPr>
          <w:p w14:paraId="323FE54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111,00 €</w:t>
            </w:r>
          </w:p>
        </w:tc>
        <w:tc>
          <w:tcPr>
            <w:tcW w:w="1560" w:type="dxa"/>
            <w:noWrap/>
            <w:vAlign w:val="center"/>
            <w:hideMark/>
          </w:tcPr>
          <w:p w14:paraId="584BDCB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250,00 €</w:t>
            </w:r>
          </w:p>
        </w:tc>
        <w:tc>
          <w:tcPr>
            <w:tcW w:w="1559" w:type="dxa"/>
            <w:noWrap/>
            <w:vAlign w:val="center"/>
            <w:hideMark/>
          </w:tcPr>
          <w:p w14:paraId="715F1EFC"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150,00 €</w:t>
            </w:r>
          </w:p>
        </w:tc>
      </w:tr>
      <w:tr w:rsidR="009A221A" w:rsidRPr="009A221A" w14:paraId="1AC39FBC" w14:textId="77777777" w:rsidTr="00090733">
        <w:trPr>
          <w:trHeight w:val="525"/>
        </w:trPr>
        <w:tc>
          <w:tcPr>
            <w:tcW w:w="3964" w:type="dxa"/>
            <w:noWrap/>
            <w:hideMark/>
          </w:tcPr>
          <w:p w14:paraId="23F0E178" w14:textId="77777777" w:rsidR="009A221A" w:rsidRPr="009A221A" w:rsidRDefault="009A221A">
            <w:pPr>
              <w:rPr>
                <w:rFonts w:ascii="Arial" w:hAnsi="Arial" w:cs="Arial"/>
                <w:b/>
                <w:bCs/>
                <w:sz w:val="22"/>
                <w:szCs w:val="22"/>
              </w:rPr>
            </w:pPr>
            <w:r w:rsidRPr="009A221A">
              <w:rPr>
                <w:rFonts w:ascii="Arial" w:hAnsi="Arial" w:cs="Arial"/>
                <w:b/>
                <w:bCs/>
                <w:sz w:val="22"/>
                <w:szCs w:val="22"/>
              </w:rPr>
              <w:t>6288 - Autres services extérieurs</w:t>
            </w:r>
          </w:p>
        </w:tc>
        <w:tc>
          <w:tcPr>
            <w:tcW w:w="1701" w:type="dxa"/>
            <w:noWrap/>
            <w:vAlign w:val="center"/>
            <w:hideMark/>
          </w:tcPr>
          <w:p w14:paraId="7172547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453,00 €</w:t>
            </w:r>
          </w:p>
        </w:tc>
        <w:tc>
          <w:tcPr>
            <w:tcW w:w="1560" w:type="dxa"/>
            <w:noWrap/>
            <w:vAlign w:val="center"/>
            <w:hideMark/>
          </w:tcPr>
          <w:p w14:paraId="4A1E552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686,54 €</w:t>
            </w:r>
          </w:p>
        </w:tc>
        <w:tc>
          <w:tcPr>
            <w:tcW w:w="1559" w:type="dxa"/>
            <w:noWrap/>
            <w:vAlign w:val="center"/>
            <w:hideMark/>
          </w:tcPr>
          <w:p w14:paraId="08B4CA5A"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805,00 €</w:t>
            </w:r>
          </w:p>
        </w:tc>
      </w:tr>
      <w:tr w:rsidR="009A221A" w:rsidRPr="009A221A" w14:paraId="3637EA80" w14:textId="77777777" w:rsidTr="00090733">
        <w:trPr>
          <w:trHeight w:val="525"/>
        </w:trPr>
        <w:tc>
          <w:tcPr>
            <w:tcW w:w="3964" w:type="dxa"/>
            <w:noWrap/>
            <w:hideMark/>
          </w:tcPr>
          <w:p w14:paraId="5DD3BC3F" w14:textId="77777777" w:rsidR="009A221A" w:rsidRPr="009A221A" w:rsidRDefault="009A221A">
            <w:pPr>
              <w:rPr>
                <w:rFonts w:ascii="Arial" w:hAnsi="Arial" w:cs="Arial"/>
                <w:b/>
                <w:bCs/>
                <w:sz w:val="22"/>
                <w:szCs w:val="22"/>
              </w:rPr>
            </w:pPr>
            <w:r w:rsidRPr="009A221A">
              <w:rPr>
                <w:rFonts w:ascii="Arial" w:hAnsi="Arial" w:cs="Arial"/>
                <w:b/>
                <w:bCs/>
                <w:sz w:val="22"/>
                <w:szCs w:val="22"/>
              </w:rPr>
              <w:t xml:space="preserve">637 - Autres impôts, taxes, </w:t>
            </w:r>
            <w:proofErr w:type="gramStart"/>
            <w:r w:rsidRPr="009A221A">
              <w:rPr>
                <w:rFonts w:ascii="Arial" w:hAnsi="Arial" w:cs="Arial"/>
                <w:b/>
                <w:bCs/>
                <w:sz w:val="22"/>
                <w:szCs w:val="22"/>
              </w:rPr>
              <w:t>...(</w:t>
            </w:r>
            <w:proofErr w:type="gramEnd"/>
            <w:r w:rsidRPr="009A221A">
              <w:rPr>
                <w:rFonts w:ascii="Arial" w:hAnsi="Arial" w:cs="Arial"/>
                <w:b/>
                <w:bCs/>
                <w:sz w:val="22"/>
                <w:szCs w:val="22"/>
              </w:rPr>
              <w:t>autres organismes)</w:t>
            </w:r>
          </w:p>
        </w:tc>
        <w:tc>
          <w:tcPr>
            <w:tcW w:w="1701" w:type="dxa"/>
            <w:noWrap/>
            <w:vAlign w:val="center"/>
            <w:hideMark/>
          </w:tcPr>
          <w:p w14:paraId="056A2B2A"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3 779,13 €</w:t>
            </w:r>
          </w:p>
        </w:tc>
        <w:tc>
          <w:tcPr>
            <w:tcW w:w="1560" w:type="dxa"/>
            <w:noWrap/>
            <w:vAlign w:val="center"/>
            <w:hideMark/>
          </w:tcPr>
          <w:p w14:paraId="55069E68"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3 779,13 €</w:t>
            </w:r>
          </w:p>
        </w:tc>
        <w:tc>
          <w:tcPr>
            <w:tcW w:w="1559" w:type="dxa"/>
            <w:noWrap/>
            <w:vAlign w:val="center"/>
            <w:hideMark/>
          </w:tcPr>
          <w:p w14:paraId="79F7E5C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3 924,33 €</w:t>
            </w:r>
          </w:p>
        </w:tc>
      </w:tr>
    </w:tbl>
    <w:p w14:paraId="08E7D586" w14:textId="77777777" w:rsidR="009A221A" w:rsidRDefault="009A221A" w:rsidP="00424773">
      <w:pPr>
        <w:rPr>
          <w:rFonts w:ascii="Arial" w:hAnsi="Arial" w:cs="Arial"/>
          <w:sz w:val="22"/>
          <w:szCs w:val="22"/>
        </w:rPr>
      </w:pPr>
    </w:p>
    <w:p w14:paraId="7A4AE27D" w14:textId="77777777" w:rsidR="009A221A" w:rsidRDefault="009A221A" w:rsidP="00424773">
      <w:pPr>
        <w:rPr>
          <w:rFonts w:ascii="Arial" w:hAnsi="Arial" w:cs="Arial"/>
          <w:sz w:val="22"/>
          <w:szCs w:val="22"/>
        </w:rPr>
      </w:pPr>
    </w:p>
    <w:p w14:paraId="270F5F7C" w14:textId="05AB76BF" w:rsidR="0095196A" w:rsidRDefault="0095196A" w:rsidP="00424773">
      <w:pPr>
        <w:rPr>
          <w:rFonts w:ascii="Arial" w:hAnsi="Arial" w:cs="Arial"/>
          <w:sz w:val="22"/>
          <w:szCs w:val="22"/>
        </w:rPr>
      </w:pPr>
      <w:r>
        <w:rPr>
          <w:rFonts w:ascii="Arial" w:hAnsi="Arial" w:cs="Arial"/>
          <w:sz w:val="22"/>
          <w:szCs w:val="22"/>
        </w:rPr>
        <w:t>Il est à noter une somme importante d’honoraires en 2025 :</w:t>
      </w:r>
    </w:p>
    <w:p w14:paraId="55DF57B2" w14:textId="74343A60" w:rsidR="0095196A" w:rsidRDefault="0095196A" w:rsidP="00424773">
      <w:pPr>
        <w:rPr>
          <w:rFonts w:ascii="Arial" w:hAnsi="Arial" w:cs="Arial"/>
          <w:sz w:val="22"/>
          <w:szCs w:val="22"/>
        </w:rPr>
      </w:pPr>
      <w:r>
        <w:rPr>
          <w:rFonts w:ascii="Arial" w:hAnsi="Arial" w:cs="Arial"/>
          <w:sz w:val="22"/>
          <w:szCs w:val="22"/>
        </w:rPr>
        <w:t xml:space="preserve"> </w:t>
      </w:r>
    </w:p>
    <w:p w14:paraId="170F6C03" w14:textId="1600219F" w:rsidR="0095196A" w:rsidRDefault="0095196A" w:rsidP="00424773">
      <w:pPr>
        <w:rPr>
          <w:rFonts w:ascii="Arial" w:hAnsi="Arial" w:cs="Arial"/>
          <w:sz w:val="22"/>
          <w:szCs w:val="22"/>
        </w:rPr>
      </w:pPr>
      <w:r>
        <w:rPr>
          <w:rFonts w:ascii="Arial" w:hAnsi="Arial" w:cs="Arial"/>
          <w:sz w:val="22"/>
          <w:szCs w:val="22"/>
        </w:rPr>
        <w:t xml:space="preserve">-81 622.36€ concernent le budget de recherche </w:t>
      </w:r>
      <w:r w:rsidRPr="00BB2BB7">
        <w:rPr>
          <w:rFonts w:ascii="Arial" w:hAnsi="Arial" w:cs="Arial"/>
          <w:i/>
          <w:iCs/>
          <w:sz w:val="22"/>
          <w:szCs w:val="22"/>
        </w:rPr>
        <w:t>Landing Zones</w:t>
      </w:r>
      <w:r>
        <w:rPr>
          <w:rFonts w:ascii="Arial" w:hAnsi="Arial" w:cs="Arial"/>
          <w:sz w:val="22"/>
          <w:szCs w:val="22"/>
        </w:rPr>
        <w:t> ;</w:t>
      </w:r>
    </w:p>
    <w:p w14:paraId="6414E4B7" w14:textId="35F4A27C" w:rsidR="0095196A" w:rsidRDefault="0095196A" w:rsidP="00424773">
      <w:pPr>
        <w:rPr>
          <w:rFonts w:ascii="Arial" w:hAnsi="Arial" w:cs="Arial"/>
          <w:sz w:val="22"/>
          <w:szCs w:val="22"/>
        </w:rPr>
      </w:pPr>
      <w:r>
        <w:rPr>
          <w:rFonts w:ascii="Arial" w:hAnsi="Arial" w:cs="Arial"/>
          <w:sz w:val="22"/>
          <w:szCs w:val="22"/>
        </w:rPr>
        <w:t>-9 085,54€ concernent des frais d’avocat liés aux deux contentieux de l’ESAA.</w:t>
      </w:r>
    </w:p>
    <w:p w14:paraId="56FEC28A" w14:textId="5D7FFCFB" w:rsidR="0095196A" w:rsidRDefault="0095196A" w:rsidP="00424773">
      <w:pPr>
        <w:rPr>
          <w:rFonts w:ascii="Arial" w:hAnsi="Arial" w:cs="Arial"/>
          <w:sz w:val="22"/>
          <w:szCs w:val="22"/>
        </w:rPr>
      </w:pPr>
      <w:r>
        <w:rPr>
          <w:rFonts w:ascii="Arial" w:hAnsi="Arial" w:cs="Arial"/>
          <w:sz w:val="22"/>
          <w:szCs w:val="22"/>
        </w:rPr>
        <w:t>-Ce budget intègre aussi les frais liés à l’organisation des diplômes autrefois pris en charge par l’Etat (coût de l’organisation pour les jurys de DNA et de DNSEP de 8 753.56€).</w:t>
      </w:r>
    </w:p>
    <w:p w14:paraId="5C8284A5" w14:textId="77777777" w:rsidR="0095196A" w:rsidRDefault="0095196A" w:rsidP="00424773">
      <w:pPr>
        <w:rPr>
          <w:rFonts w:ascii="Arial" w:hAnsi="Arial" w:cs="Arial"/>
          <w:sz w:val="22"/>
          <w:szCs w:val="22"/>
        </w:rPr>
      </w:pPr>
    </w:p>
    <w:p w14:paraId="09AA0621" w14:textId="77777777" w:rsidR="0095196A" w:rsidRDefault="0095196A" w:rsidP="00424773">
      <w:pPr>
        <w:rPr>
          <w:rFonts w:ascii="Arial" w:hAnsi="Arial" w:cs="Arial"/>
          <w:sz w:val="22"/>
          <w:szCs w:val="22"/>
        </w:rPr>
      </w:pPr>
    </w:p>
    <w:p w14:paraId="18408C21" w14:textId="44520F2D" w:rsidR="009A221A" w:rsidRPr="00090733" w:rsidRDefault="009A221A" w:rsidP="00424773">
      <w:pPr>
        <w:rPr>
          <w:rFonts w:ascii="Arial" w:hAnsi="Arial" w:cs="Arial"/>
          <w:b/>
          <w:bCs/>
          <w:sz w:val="22"/>
          <w:szCs w:val="22"/>
        </w:rPr>
      </w:pPr>
      <w:r w:rsidRPr="00090733">
        <w:rPr>
          <w:rFonts w:ascii="Arial" w:hAnsi="Arial" w:cs="Arial"/>
          <w:b/>
          <w:bCs/>
          <w:sz w:val="22"/>
          <w:szCs w:val="22"/>
        </w:rPr>
        <w:t>Charges de personnel :</w:t>
      </w:r>
    </w:p>
    <w:p w14:paraId="469EA6F3" w14:textId="77777777" w:rsidR="009A221A" w:rsidRDefault="009A221A" w:rsidP="00424773">
      <w:pPr>
        <w:rPr>
          <w:rFonts w:ascii="Arial" w:hAnsi="Arial" w:cs="Arial"/>
          <w:sz w:val="22"/>
          <w:szCs w:val="22"/>
        </w:rPr>
      </w:pPr>
    </w:p>
    <w:tbl>
      <w:tblPr>
        <w:tblStyle w:val="Grilledutableau"/>
        <w:tblW w:w="9067" w:type="dxa"/>
        <w:tblLook w:val="04A0" w:firstRow="1" w:lastRow="0" w:firstColumn="1" w:lastColumn="0" w:noHBand="0" w:noVBand="1"/>
      </w:tblPr>
      <w:tblGrid>
        <w:gridCol w:w="3964"/>
        <w:gridCol w:w="1701"/>
        <w:gridCol w:w="1701"/>
        <w:gridCol w:w="1701"/>
      </w:tblGrid>
      <w:tr w:rsidR="009A221A" w:rsidRPr="009A221A" w14:paraId="09E86E93" w14:textId="77777777" w:rsidTr="00090733">
        <w:trPr>
          <w:trHeight w:val="525"/>
        </w:trPr>
        <w:tc>
          <w:tcPr>
            <w:tcW w:w="3964" w:type="dxa"/>
            <w:noWrap/>
            <w:vAlign w:val="center"/>
          </w:tcPr>
          <w:p w14:paraId="1A8B3658" w14:textId="6496C35D" w:rsidR="009A221A" w:rsidRPr="009A221A" w:rsidRDefault="009A221A" w:rsidP="009A221A">
            <w:pPr>
              <w:rPr>
                <w:rFonts w:ascii="Arial" w:hAnsi="Arial" w:cs="Arial"/>
                <w:sz w:val="22"/>
                <w:szCs w:val="22"/>
              </w:rPr>
            </w:pPr>
            <w:r w:rsidRPr="009A221A">
              <w:rPr>
                <w:rFonts w:ascii="Arial" w:hAnsi="Arial" w:cs="Arial"/>
                <w:b/>
                <w:bCs/>
                <w:sz w:val="22"/>
                <w:szCs w:val="22"/>
              </w:rPr>
              <w:t>Compte</w:t>
            </w:r>
          </w:p>
        </w:tc>
        <w:tc>
          <w:tcPr>
            <w:tcW w:w="1701" w:type="dxa"/>
            <w:noWrap/>
            <w:vAlign w:val="center"/>
          </w:tcPr>
          <w:p w14:paraId="12826BE6" w14:textId="03EEAC16" w:rsidR="009A221A" w:rsidRDefault="009A221A" w:rsidP="009A221A">
            <w:pPr>
              <w:jc w:val="center"/>
              <w:rPr>
                <w:rFonts w:ascii="Arial" w:hAnsi="Arial" w:cs="Arial"/>
                <w:b/>
                <w:bCs/>
                <w:sz w:val="22"/>
                <w:szCs w:val="22"/>
              </w:rPr>
            </w:pPr>
            <w:r w:rsidRPr="009A221A">
              <w:rPr>
                <w:rFonts w:ascii="Arial" w:hAnsi="Arial" w:cs="Arial"/>
                <w:b/>
                <w:bCs/>
                <w:sz w:val="22"/>
                <w:szCs w:val="22"/>
              </w:rPr>
              <w:t>CA 2023</w:t>
            </w:r>
          </w:p>
          <w:p w14:paraId="37BB320A" w14:textId="6082BC65" w:rsidR="009A221A" w:rsidRPr="009A221A" w:rsidRDefault="009A221A" w:rsidP="009A221A">
            <w:pPr>
              <w:jc w:val="center"/>
              <w:rPr>
                <w:rFonts w:ascii="Arial" w:hAnsi="Arial" w:cs="Arial"/>
                <w:sz w:val="22"/>
                <w:szCs w:val="22"/>
              </w:rPr>
            </w:pPr>
            <w:proofErr w:type="gramStart"/>
            <w:r>
              <w:rPr>
                <w:rFonts w:ascii="Arial" w:hAnsi="Arial" w:cs="Arial"/>
                <w:b/>
                <w:bCs/>
                <w:sz w:val="22"/>
                <w:szCs w:val="22"/>
              </w:rPr>
              <w:t>en</w:t>
            </w:r>
            <w:proofErr w:type="gramEnd"/>
            <w:r>
              <w:rPr>
                <w:rFonts w:ascii="Arial" w:hAnsi="Arial" w:cs="Arial"/>
                <w:b/>
                <w:bCs/>
                <w:sz w:val="22"/>
                <w:szCs w:val="22"/>
              </w:rPr>
              <w:t xml:space="preserve"> €</w:t>
            </w:r>
          </w:p>
        </w:tc>
        <w:tc>
          <w:tcPr>
            <w:tcW w:w="1701" w:type="dxa"/>
            <w:noWrap/>
            <w:vAlign w:val="center"/>
          </w:tcPr>
          <w:p w14:paraId="6F105466" w14:textId="764C862E" w:rsidR="009A221A" w:rsidRDefault="009A221A" w:rsidP="009A221A">
            <w:pPr>
              <w:jc w:val="center"/>
              <w:rPr>
                <w:rFonts w:ascii="Arial" w:hAnsi="Arial" w:cs="Arial"/>
                <w:b/>
                <w:bCs/>
                <w:sz w:val="22"/>
                <w:szCs w:val="22"/>
              </w:rPr>
            </w:pPr>
            <w:r w:rsidRPr="009A221A">
              <w:rPr>
                <w:rFonts w:ascii="Arial" w:hAnsi="Arial" w:cs="Arial"/>
                <w:b/>
                <w:bCs/>
                <w:sz w:val="22"/>
                <w:szCs w:val="22"/>
              </w:rPr>
              <w:t>CA 2024</w:t>
            </w:r>
          </w:p>
          <w:p w14:paraId="237B6D12" w14:textId="61B16F86" w:rsidR="009A221A" w:rsidRPr="009A221A" w:rsidRDefault="009A221A" w:rsidP="009A221A">
            <w:pPr>
              <w:jc w:val="center"/>
              <w:rPr>
                <w:rFonts w:ascii="Arial" w:hAnsi="Arial" w:cs="Arial"/>
                <w:sz w:val="22"/>
                <w:szCs w:val="22"/>
              </w:rPr>
            </w:pPr>
            <w:proofErr w:type="gramStart"/>
            <w:r>
              <w:rPr>
                <w:rFonts w:ascii="Arial" w:hAnsi="Arial" w:cs="Arial"/>
                <w:b/>
                <w:bCs/>
                <w:sz w:val="22"/>
                <w:szCs w:val="22"/>
              </w:rPr>
              <w:t>en</w:t>
            </w:r>
            <w:proofErr w:type="gramEnd"/>
            <w:r>
              <w:rPr>
                <w:rFonts w:ascii="Arial" w:hAnsi="Arial" w:cs="Arial"/>
                <w:b/>
                <w:bCs/>
                <w:sz w:val="22"/>
                <w:szCs w:val="22"/>
              </w:rPr>
              <w:t xml:space="preserve"> €</w:t>
            </w:r>
          </w:p>
        </w:tc>
        <w:tc>
          <w:tcPr>
            <w:tcW w:w="1701" w:type="dxa"/>
            <w:noWrap/>
            <w:vAlign w:val="center"/>
          </w:tcPr>
          <w:p w14:paraId="24F7240D" w14:textId="70C489C5" w:rsidR="009A221A" w:rsidRDefault="009A221A" w:rsidP="009A221A">
            <w:pPr>
              <w:jc w:val="center"/>
              <w:rPr>
                <w:rFonts w:ascii="Arial" w:hAnsi="Arial" w:cs="Arial"/>
                <w:b/>
                <w:bCs/>
                <w:sz w:val="22"/>
                <w:szCs w:val="22"/>
              </w:rPr>
            </w:pPr>
            <w:r w:rsidRPr="009A221A">
              <w:rPr>
                <w:rFonts w:ascii="Arial" w:hAnsi="Arial" w:cs="Arial"/>
                <w:b/>
                <w:bCs/>
                <w:sz w:val="22"/>
                <w:szCs w:val="22"/>
              </w:rPr>
              <w:t>CA 2025</w:t>
            </w:r>
          </w:p>
          <w:p w14:paraId="5114114C" w14:textId="30721E0A" w:rsidR="009A221A" w:rsidRPr="009A221A" w:rsidRDefault="009A221A" w:rsidP="009A221A">
            <w:pPr>
              <w:jc w:val="center"/>
              <w:rPr>
                <w:rFonts w:ascii="Arial" w:hAnsi="Arial" w:cs="Arial"/>
                <w:sz w:val="22"/>
                <w:szCs w:val="22"/>
              </w:rPr>
            </w:pPr>
            <w:proofErr w:type="gramStart"/>
            <w:r>
              <w:rPr>
                <w:rFonts w:ascii="Arial" w:hAnsi="Arial" w:cs="Arial"/>
                <w:b/>
                <w:bCs/>
                <w:sz w:val="22"/>
                <w:szCs w:val="22"/>
              </w:rPr>
              <w:t>en</w:t>
            </w:r>
            <w:proofErr w:type="gramEnd"/>
            <w:r>
              <w:rPr>
                <w:rFonts w:ascii="Arial" w:hAnsi="Arial" w:cs="Arial"/>
                <w:b/>
                <w:bCs/>
                <w:sz w:val="22"/>
                <w:szCs w:val="22"/>
              </w:rPr>
              <w:t xml:space="preserve"> €</w:t>
            </w:r>
          </w:p>
        </w:tc>
      </w:tr>
      <w:tr w:rsidR="009A221A" w:rsidRPr="00090733" w14:paraId="65820F85" w14:textId="77777777" w:rsidTr="00090733">
        <w:trPr>
          <w:trHeight w:val="525"/>
        </w:trPr>
        <w:tc>
          <w:tcPr>
            <w:tcW w:w="3964" w:type="dxa"/>
            <w:noWrap/>
            <w:hideMark/>
          </w:tcPr>
          <w:p w14:paraId="4FB3A340" w14:textId="77777777" w:rsidR="009A221A" w:rsidRPr="009A221A" w:rsidRDefault="009A221A" w:rsidP="009A221A">
            <w:pPr>
              <w:rPr>
                <w:rFonts w:ascii="Arial" w:hAnsi="Arial" w:cs="Arial"/>
                <w:sz w:val="22"/>
                <w:szCs w:val="22"/>
              </w:rPr>
            </w:pPr>
            <w:r w:rsidRPr="009A221A">
              <w:rPr>
                <w:rFonts w:ascii="Arial" w:hAnsi="Arial" w:cs="Arial"/>
                <w:sz w:val="22"/>
                <w:szCs w:val="22"/>
              </w:rPr>
              <w:t> </w:t>
            </w:r>
          </w:p>
        </w:tc>
        <w:tc>
          <w:tcPr>
            <w:tcW w:w="1701" w:type="dxa"/>
            <w:noWrap/>
            <w:hideMark/>
          </w:tcPr>
          <w:p w14:paraId="17484D1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1 460 778,14 €</w:t>
            </w:r>
          </w:p>
        </w:tc>
        <w:tc>
          <w:tcPr>
            <w:tcW w:w="1701" w:type="dxa"/>
            <w:noWrap/>
            <w:hideMark/>
          </w:tcPr>
          <w:p w14:paraId="4BC132C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1 593 743,24 €</w:t>
            </w:r>
          </w:p>
        </w:tc>
        <w:tc>
          <w:tcPr>
            <w:tcW w:w="1701" w:type="dxa"/>
            <w:noWrap/>
            <w:hideMark/>
          </w:tcPr>
          <w:p w14:paraId="4DC6FA6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1 573 473,81 €</w:t>
            </w:r>
          </w:p>
        </w:tc>
      </w:tr>
      <w:tr w:rsidR="009A221A" w:rsidRPr="00090733" w14:paraId="0A529BBC" w14:textId="77777777" w:rsidTr="00090733">
        <w:trPr>
          <w:trHeight w:val="525"/>
        </w:trPr>
        <w:tc>
          <w:tcPr>
            <w:tcW w:w="3964" w:type="dxa"/>
            <w:noWrap/>
            <w:hideMark/>
          </w:tcPr>
          <w:p w14:paraId="58ADB1BD"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6331 - Versement de transport</w:t>
            </w:r>
          </w:p>
        </w:tc>
        <w:tc>
          <w:tcPr>
            <w:tcW w:w="1701" w:type="dxa"/>
            <w:noWrap/>
            <w:hideMark/>
          </w:tcPr>
          <w:p w14:paraId="03E0103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17 736,00 €</w:t>
            </w:r>
          </w:p>
        </w:tc>
        <w:tc>
          <w:tcPr>
            <w:tcW w:w="1701" w:type="dxa"/>
            <w:noWrap/>
            <w:hideMark/>
          </w:tcPr>
          <w:p w14:paraId="45D9BF1A"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19 524,26 €</w:t>
            </w:r>
          </w:p>
        </w:tc>
        <w:tc>
          <w:tcPr>
            <w:tcW w:w="1701" w:type="dxa"/>
            <w:noWrap/>
            <w:hideMark/>
          </w:tcPr>
          <w:p w14:paraId="4D85351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19 911,19 €</w:t>
            </w:r>
          </w:p>
        </w:tc>
      </w:tr>
      <w:tr w:rsidR="009A221A" w:rsidRPr="00090733" w14:paraId="29293B97" w14:textId="77777777" w:rsidTr="00090733">
        <w:trPr>
          <w:trHeight w:val="525"/>
        </w:trPr>
        <w:tc>
          <w:tcPr>
            <w:tcW w:w="3964" w:type="dxa"/>
            <w:noWrap/>
            <w:hideMark/>
          </w:tcPr>
          <w:p w14:paraId="468D91EC"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6332 - Cotisations versées au F.N.A.L.</w:t>
            </w:r>
          </w:p>
        </w:tc>
        <w:tc>
          <w:tcPr>
            <w:tcW w:w="1701" w:type="dxa"/>
            <w:noWrap/>
            <w:hideMark/>
          </w:tcPr>
          <w:p w14:paraId="39ABE81B"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2 033,13 €</w:t>
            </w:r>
          </w:p>
        </w:tc>
        <w:tc>
          <w:tcPr>
            <w:tcW w:w="1701" w:type="dxa"/>
            <w:noWrap/>
            <w:hideMark/>
          </w:tcPr>
          <w:p w14:paraId="12F4182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951,96 €</w:t>
            </w:r>
          </w:p>
        </w:tc>
        <w:tc>
          <w:tcPr>
            <w:tcW w:w="1701" w:type="dxa"/>
            <w:noWrap/>
            <w:hideMark/>
          </w:tcPr>
          <w:p w14:paraId="394F1018"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943,00 €</w:t>
            </w:r>
          </w:p>
        </w:tc>
      </w:tr>
      <w:tr w:rsidR="009A221A" w:rsidRPr="00090733" w14:paraId="47C5FB4D" w14:textId="77777777" w:rsidTr="00090733">
        <w:trPr>
          <w:trHeight w:val="525"/>
        </w:trPr>
        <w:tc>
          <w:tcPr>
            <w:tcW w:w="3964" w:type="dxa"/>
            <w:noWrap/>
            <w:hideMark/>
          </w:tcPr>
          <w:p w14:paraId="0179EA53"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6336 - Cotisations CNFPT et Centres de gestion</w:t>
            </w:r>
          </w:p>
        </w:tc>
        <w:tc>
          <w:tcPr>
            <w:tcW w:w="1701" w:type="dxa"/>
            <w:noWrap/>
            <w:hideMark/>
          </w:tcPr>
          <w:p w14:paraId="6DBCF12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15 704,38 €</w:t>
            </w:r>
          </w:p>
        </w:tc>
        <w:tc>
          <w:tcPr>
            <w:tcW w:w="1701" w:type="dxa"/>
            <w:noWrap/>
            <w:hideMark/>
          </w:tcPr>
          <w:p w14:paraId="047B548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17 738,06 €</w:t>
            </w:r>
          </w:p>
        </w:tc>
        <w:tc>
          <w:tcPr>
            <w:tcW w:w="1701" w:type="dxa"/>
            <w:noWrap/>
            <w:hideMark/>
          </w:tcPr>
          <w:p w14:paraId="0A67B63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17 468,45 €</w:t>
            </w:r>
          </w:p>
        </w:tc>
      </w:tr>
      <w:tr w:rsidR="009A221A" w:rsidRPr="00090733" w14:paraId="73FBD8B0" w14:textId="77777777" w:rsidTr="00090733">
        <w:trPr>
          <w:trHeight w:val="525"/>
        </w:trPr>
        <w:tc>
          <w:tcPr>
            <w:tcW w:w="3964" w:type="dxa"/>
            <w:noWrap/>
            <w:hideMark/>
          </w:tcPr>
          <w:p w14:paraId="5B0DCC26"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 xml:space="preserve">6338 - Autres impôts, </w:t>
            </w:r>
            <w:proofErr w:type="gramStart"/>
            <w:r w:rsidRPr="009A221A">
              <w:rPr>
                <w:rFonts w:ascii="Arial" w:hAnsi="Arial" w:cs="Arial"/>
                <w:b/>
                <w:bCs/>
                <w:sz w:val="22"/>
                <w:szCs w:val="22"/>
              </w:rPr>
              <w:t>taxes ,</w:t>
            </w:r>
            <w:proofErr w:type="gramEnd"/>
            <w:r w:rsidRPr="009A221A">
              <w:rPr>
                <w:rFonts w:ascii="Arial" w:hAnsi="Arial" w:cs="Arial"/>
                <w:b/>
                <w:bCs/>
                <w:sz w:val="22"/>
                <w:szCs w:val="22"/>
              </w:rPr>
              <w:t xml:space="preserve"> ...sur rémunérations</w:t>
            </w:r>
          </w:p>
        </w:tc>
        <w:tc>
          <w:tcPr>
            <w:tcW w:w="1701" w:type="dxa"/>
            <w:noWrap/>
            <w:hideMark/>
          </w:tcPr>
          <w:p w14:paraId="135CB1F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2 660,46 €</w:t>
            </w:r>
          </w:p>
        </w:tc>
        <w:tc>
          <w:tcPr>
            <w:tcW w:w="1701" w:type="dxa"/>
            <w:noWrap/>
            <w:hideMark/>
          </w:tcPr>
          <w:p w14:paraId="6623E27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2 928,50 €</w:t>
            </w:r>
          </w:p>
        </w:tc>
        <w:tc>
          <w:tcPr>
            <w:tcW w:w="1701" w:type="dxa"/>
            <w:noWrap/>
            <w:hideMark/>
          </w:tcPr>
          <w:p w14:paraId="09B4B12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2 882,69 €</w:t>
            </w:r>
          </w:p>
        </w:tc>
      </w:tr>
      <w:tr w:rsidR="009A221A" w:rsidRPr="00090733" w14:paraId="1088FCBB" w14:textId="77777777" w:rsidTr="00090733">
        <w:trPr>
          <w:trHeight w:val="525"/>
        </w:trPr>
        <w:tc>
          <w:tcPr>
            <w:tcW w:w="3964" w:type="dxa"/>
            <w:noWrap/>
            <w:hideMark/>
          </w:tcPr>
          <w:p w14:paraId="73D27D11"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64111 - Rémunération principale</w:t>
            </w:r>
          </w:p>
        </w:tc>
        <w:tc>
          <w:tcPr>
            <w:tcW w:w="1701" w:type="dxa"/>
            <w:noWrap/>
            <w:hideMark/>
          </w:tcPr>
          <w:p w14:paraId="565E8FD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521 630,76 €</w:t>
            </w:r>
          </w:p>
        </w:tc>
        <w:tc>
          <w:tcPr>
            <w:tcW w:w="1701" w:type="dxa"/>
            <w:noWrap/>
            <w:hideMark/>
          </w:tcPr>
          <w:p w14:paraId="04C1499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575 206,33 €</w:t>
            </w:r>
          </w:p>
        </w:tc>
        <w:tc>
          <w:tcPr>
            <w:tcW w:w="1701" w:type="dxa"/>
            <w:noWrap/>
            <w:hideMark/>
          </w:tcPr>
          <w:p w14:paraId="0630932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565 006,29 €</w:t>
            </w:r>
          </w:p>
        </w:tc>
      </w:tr>
      <w:tr w:rsidR="009A221A" w:rsidRPr="00090733" w14:paraId="3E4BE9AF" w14:textId="77777777" w:rsidTr="00090733">
        <w:trPr>
          <w:trHeight w:val="525"/>
        </w:trPr>
        <w:tc>
          <w:tcPr>
            <w:tcW w:w="3964" w:type="dxa"/>
            <w:noWrap/>
            <w:hideMark/>
          </w:tcPr>
          <w:p w14:paraId="29A95445"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64131 - Rémunérations</w:t>
            </w:r>
          </w:p>
        </w:tc>
        <w:tc>
          <w:tcPr>
            <w:tcW w:w="1701" w:type="dxa"/>
            <w:noWrap/>
            <w:hideMark/>
          </w:tcPr>
          <w:p w14:paraId="46AD913B"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334 953,11 €</w:t>
            </w:r>
          </w:p>
        </w:tc>
        <w:tc>
          <w:tcPr>
            <w:tcW w:w="1701" w:type="dxa"/>
            <w:noWrap/>
            <w:hideMark/>
          </w:tcPr>
          <w:p w14:paraId="0BA96AB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367 186,20 €</w:t>
            </w:r>
          </w:p>
        </w:tc>
        <w:tc>
          <w:tcPr>
            <w:tcW w:w="1701" w:type="dxa"/>
            <w:noWrap/>
            <w:hideMark/>
          </w:tcPr>
          <w:p w14:paraId="7D6F9FA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354 856,52 €</w:t>
            </w:r>
          </w:p>
        </w:tc>
      </w:tr>
      <w:tr w:rsidR="009A221A" w:rsidRPr="00090733" w14:paraId="0607319D" w14:textId="77777777" w:rsidTr="00090733">
        <w:trPr>
          <w:trHeight w:val="525"/>
        </w:trPr>
        <w:tc>
          <w:tcPr>
            <w:tcW w:w="3964" w:type="dxa"/>
            <w:noWrap/>
            <w:hideMark/>
          </w:tcPr>
          <w:p w14:paraId="1296F6F9"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64112 - NBI, SFT et indemnité de résidence</w:t>
            </w:r>
          </w:p>
        </w:tc>
        <w:tc>
          <w:tcPr>
            <w:tcW w:w="1701" w:type="dxa"/>
            <w:noWrap/>
            <w:hideMark/>
          </w:tcPr>
          <w:p w14:paraId="0115126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7 530,14 €</w:t>
            </w:r>
          </w:p>
        </w:tc>
        <w:tc>
          <w:tcPr>
            <w:tcW w:w="1701" w:type="dxa"/>
            <w:noWrap/>
            <w:hideMark/>
          </w:tcPr>
          <w:p w14:paraId="2070B7D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6 339,98 €</w:t>
            </w:r>
          </w:p>
        </w:tc>
        <w:tc>
          <w:tcPr>
            <w:tcW w:w="1701" w:type="dxa"/>
            <w:noWrap/>
            <w:hideMark/>
          </w:tcPr>
          <w:p w14:paraId="1F4A7214"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5 276,70 €</w:t>
            </w:r>
          </w:p>
        </w:tc>
      </w:tr>
      <w:tr w:rsidR="009A221A" w:rsidRPr="00090733" w14:paraId="2AE7C86F" w14:textId="77777777" w:rsidTr="00090733">
        <w:trPr>
          <w:trHeight w:val="525"/>
        </w:trPr>
        <w:tc>
          <w:tcPr>
            <w:tcW w:w="3964" w:type="dxa"/>
            <w:noWrap/>
            <w:hideMark/>
          </w:tcPr>
          <w:p w14:paraId="70FE969A"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64118 - Autres indemnités</w:t>
            </w:r>
          </w:p>
        </w:tc>
        <w:tc>
          <w:tcPr>
            <w:tcW w:w="1701" w:type="dxa"/>
            <w:noWrap/>
            <w:hideMark/>
          </w:tcPr>
          <w:p w14:paraId="656C142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88 772,89 €</w:t>
            </w:r>
          </w:p>
        </w:tc>
        <w:tc>
          <w:tcPr>
            <w:tcW w:w="1701" w:type="dxa"/>
            <w:noWrap/>
            <w:hideMark/>
          </w:tcPr>
          <w:p w14:paraId="7E4DAD7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89 391,65 €</w:t>
            </w:r>
          </w:p>
        </w:tc>
        <w:tc>
          <w:tcPr>
            <w:tcW w:w="1701" w:type="dxa"/>
            <w:noWrap/>
            <w:hideMark/>
          </w:tcPr>
          <w:p w14:paraId="0504F99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86 790,55 €</w:t>
            </w:r>
          </w:p>
        </w:tc>
      </w:tr>
      <w:tr w:rsidR="009A221A" w:rsidRPr="00090733" w14:paraId="5885D5B2" w14:textId="77777777" w:rsidTr="00090733">
        <w:trPr>
          <w:trHeight w:val="525"/>
        </w:trPr>
        <w:tc>
          <w:tcPr>
            <w:tcW w:w="3964" w:type="dxa"/>
            <w:noWrap/>
            <w:hideMark/>
          </w:tcPr>
          <w:p w14:paraId="25EF857A"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64138 - Autres indemnités</w:t>
            </w:r>
          </w:p>
        </w:tc>
        <w:tc>
          <w:tcPr>
            <w:tcW w:w="1701" w:type="dxa"/>
            <w:noWrap/>
            <w:hideMark/>
          </w:tcPr>
          <w:p w14:paraId="6B0E1BD4"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40 360,61 €</w:t>
            </w:r>
          </w:p>
        </w:tc>
        <w:tc>
          <w:tcPr>
            <w:tcW w:w="1701" w:type="dxa"/>
            <w:noWrap/>
            <w:hideMark/>
          </w:tcPr>
          <w:p w14:paraId="174E72A7"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42 545,21 €</w:t>
            </w:r>
          </w:p>
        </w:tc>
        <w:tc>
          <w:tcPr>
            <w:tcW w:w="1701" w:type="dxa"/>
            <w:noWrap/>
            <w:hideMark/>
          </w:tcPr>
          <w:p w14:paraId="37913408"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38 167,18 €</w:t>
            </w:r>
          </w:p>
        </w:tc>
      </w:tr>
      <w:tr w:rsidR="009A221A" w:rsidRPr="00090733" w14:paraId="21D8152B" w14:textId="77777777" w:rsidTr="00090733">
        <w:trPr>
          <w:trHeight w:val="525"/>
        </w:trPr>
        <w:tc>
          <w:tcPr>
            <w:tcW w:w="3964" w:type="dxa"/>
            <w:noWrap/>
            <w:hideMark/>
          </w:tcPr>
          <w:p w14:paraId="5939A10D"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6451 - Cotisations à l'U.R.S.S.A.F.</w:t>
            </w:r>
          </w:p>
        </w:tc>
        <w:tc>
          <w:tcPr>
            <w:tcW w:w="1701" w:type="dxa"/>
            <w:noWrap/>
            <w:hideMark/>
          </w:tcPr>
          <w:p w14:paraId="5D2E70BB"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190 197,68 €</w:t>
            </w:r>
          </w:p>
        </w:tc>
        <w:tc>
          <w:tcPr>
            <w:tcW w:w="1701" w:type="dxa"/>
            <w:noWrap/>
            <w:hideMark/>
          </w:tcPr>
          <w:p w14:paraId="59A796BD"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204 593,84 €</w:t>
            </w:r>
          </w:p>
        </w:tc>
        <w:tc>
          <w:tcPr>
            <w:tcW w:w="1701" w:type="dxa"/>
            <w:noWrap/>
            <w:hideMark/>
          </w:tcPr>
          <w:p w14:paraId="0D4EC494"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204 702,88 €</w:t>
            </w:r>
          </w:p>
        </w:tc>
      </w:tr>
      <w:tr w:rsidR="009A221A" w:rsidRPr="00090733" w14:paraId="11286092" w14:textId="77777777" w:rsidTr="00090733">
        <w:trPr>
          <w:trHeight w:val="525"/>
        </w:trPr>
        <w:tc>
          <w:tcPr>
            <w:tcW w:w="3964" w:type="dxa"/>
            <w:noWrap/>
            <w:hideMark/>
          </w:tcPr>
          <w:p w14:paraId="112796AB"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6453 - Cotisations aux caisses de retraite</w:t>
            </w:r>
          </w:p>
        </w:tc>
        <w:tc>
          <w:tcPr>
            <w:tcW w:w="1701" w:type="dxa"/>
            <w:noWrap/>
            <w:hideMark/>
          </w:tcPr>
          <w:p w14:paraId="4268C0F2"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186 224,27 €</w:t>
            </w:r>
          </w:p>
        </w:tc>
        <w:tc>
          <w:tcPr>
            <w:tcW w:w="1701" w:type="dxa"/>
            <w:noWrap/>
            <w:hideMark/>
          </w:tcPr>
          <w:p w14:paraId="47BEE47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208 543,78 €</w:t>
            </w:r>
          </w:p>
        </w:tc>
        <w:tc>
          <w:tcPr>
            <w:tcW w:w="1701" w:type="dxa"/>
            <w:noWrap/>
            <w:hideMark/>
          </w:tcPr>
          <w:p w14:paraId="0150BB2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219 248,40 €</w:t>
            </w:r>
          </w:p>
        </w:tc>
      </w:tr>
      <w:tr w:rsidR="009A221A" w:rsidRPr="00090733" w14:paraId="62EDA086" w14:textId="77777777" w:rsidTr="00090733">
        <w:trPr>
          <w:trHeight w:val="525"/>
        </w:trPr>
        <w:tc>
          <w:tcPr>
            <w:tcW w:w="3964" w:type="dxa"/>
            <w:noWrap/>
            <w:hideMark/>
          </w:tcPr>
          <w:p w14:paraId="038BC2FB"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6454 - Cotisations aux A.S.S.E.D.I.C</w:t>
            </w:r>
          </w:p>
        </w:tc>
        <w:tc>
          <w:tcPr>
            <w:tcW w:w="1701" w:type="dxa"/>
            <w:noWrap/>
            <w:hideMark/>
          </w:tcPr>
          <w:p w14:paraId="276DFC26"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15 274,54 €</w:t>
            </w:r>
          </w:p>
        </w:tc>
        <w:tc>
          <w:tcPr>
            <w:tcW w:w="1701" w:type="dxa"/>
            <w:noWrap/>
            <w:hideMark/>
          </w:tcPr>
          <w:p w14:paraId="416F046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16 747,23 €</w:t>
            </w:r>
          </w:p>
        </w:tc>
        <w:tc>
          <w:tcPr>
            <w:tcW w:w="1701" w:type="dxa"/>
            <w:noWrap/>
            <w:hideMark/>
          </w:tcPr>
          <w:p w14:paraId="5B0827D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15 821,88 €</w:t>
            </w:r>
          </w:p>
        </w:tc>
      </w:tr>
      <w:tr w:rsidR="009A221A" w:rsidRPr="00090733" w14:paraId="14959211" w14:textId="77777777" w:rsidTr="00090733">
        <w:trPr>
          <w:trHeight w:val="525"/>
        </w:trPr>
        <w:tc>
          <w:tcPr>
            <w:tcW w:w="3964" w:type="dxa"/>
            <w:noWrap/>
            <w:hideMark/>
          </w:tcPr>
          <w:p w14:paraId="5631C992"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6456 - Versement au F.N.C du supplément familial</w:t>
            </w:r>
          </w:p>
        </w:tc>
        <w:tc>
          <w:tcPr>
            <w:tcW w:w="1701" w:type="dxa"/>
            <w:noWrap/>
            <w:hideMark/>
          </w:tcPr>
          <w:p w14:paraId="07C67FAB"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2 793,00 €</w:t>
            </w:r>
          </w:p>
        </w:tc>
        <w:tc>
          <w:tcPr>
            <w:tcW w:w="1701" w:type="dxa"/>
            <w:noWrap/>
            <w:hideMark/>
          </w:tcPr>
          <w:p w14:paraId="651C6FB4"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505,00 €</w:t>
            </w:r>
          </w:p>
        </w:tc>
        <w:tc>
          <w:tcPr>
            <w:tcW w:w="1701" w:type="dxa"/>
            <w:noWrap/>
            <w:hideMark/>
          </w:tcPr>
          <w:p w14:paraId="0EF62928"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289,00 €</w:t>
            </w:r>
          </w:p>
        </w:tc>
      </w:tr>
      <w:tr w:rsidR="009A221A" w:rsidRPr="00090733" w14:paraId="2CC499A6" w14:textId="77777777" w:rsidTr="00090733">
        <w:trPr>
          <w:trHeight w:val="525"/>
        </w:trPr>
        <w:tc>
          <w:tcPr>
            <w:tcW w:w="3964" w:type="dxa"/>
            <w:noWrap/>
            <w:hideMark/>
          </w:tcPr>
          <w:p w14:paraId="361B4AA9"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6458 - Cotisations aux autres organismes sociaux</w:t>
            </w:r>
          </w:p>
        </w:tc>
        <w:tc>
          <w:tcPr>
            <w:tcW w:w="1701" w:type="dxa"/>
            <w:noWrap/>
            <w:hideMark/>
          </w:tcPr>
          <w:p w14:paraId="79FEDEF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199,54 €</w:t>
            </w:r>
          </w:p>
        </w:tc>
        <w:tc>
          <w:tcPr>
            <w:tcW w:w="1701" w:type="dxa"/>
            <w:noWrap/>
            <w:hideMark/>
          </w:tcPr>
          <w:p w14:paraId="41BCFA08"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203,14 €</w:t>
            </w:r>
          </w:p>
        </w:tc>
        <w:tc>
          <w:tcPr>
            <w:tcW w:w="1701" w:type="dxa"/>
            <w:noWrap/>
            <w:hideMark/>
          </w:tcPr>
          <w:p w14:paraId="09D0DD40"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300,18 €</w:t>
            </w:r>
          </w:p>
        </w:tc>
      </w:tr>
      <w:tr w:rsidR="009A221A" w:rsidRPr="00090733" w14:paraId="27214D7A" w14:textId="77777777" w:rsidTr="00090733">
        <w:trPr>
          <w:trHeight w:val="525"/>
        </w:trPr>
        <w:tc>
          <w:tcPr>
            <w:tcW w:w="3964" w:type="dxa"/>
            <w:noWrap/>
            <w:hideMark/>
          </w:tcPr>
          <w:p w14:paraId="298942F6"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lastRenderedPageBreak/>
              <w:t>64731 - Versées directement</w:t>
            </w:r>
          </w:p>
        </w:tc>
        <w:tc>
          <w:tcPr>
            <w:tcW w:w="1701" w:type="dxa"/>
            <w:noWrap/>
            <w:hideMark/>
          </w:tcPr>
          <w:p w14:paraId="0C62E039"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11 124,63 €</w:t>
            </w:r>
          </w:p>
        </w:tc>
        <w:tc>
          <w:tcPr>
            <w:tcW w:w="1701" w:type="dxa"/>
            <w:noWrap/>
            <w:hideMark/>
          </w:tcPr>
          <w:p w14:paraId="4840B243"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11 845,84 €</w:t>
            </w:r>
          </w:p>
        </w:tc>
        <w:tc>
          <w:tcPr>
            <w:tcW w:w="1701" w:type="dxa"/>
            <w:noWrap/>
            <w:hideMark/>
          </w:tcPr>
          <w:p w14:paraId="7503A01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12 932,98 €</w:t>
            </w:r>
          </w:p>
        </w:tc>
      </w:tr>
      <w:tr w:rsidR="009A221A" w:rsidRPr="00090733" w14:paraId="3F0B4931" w14:textId="77777777" w:rsidTr="00090733">
        <w:trPr>
          <w:trHeight w:val="525"/>
        </w:trPr>
        <w:tc>
          <w:tcPr>
            <w:tcW w:w="3964" w:type="dxa"/>
            <w:noWrap/>
            <w:hideMark/>
          </w:tcPr>
          <w:p w14:paraId="527EB2D4"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6475 - Médecine du travail, pharmacie</w:t>
            </w:r>
          </w:p>
        </w:tc>
        <w:tc>
          <w:tcPr>
            <w:tcW w:w="1701" w:type="dxa"/>
            <w:noWrap/>
            <w:hideMark/>
          </w:tcPr>
          <w:p w14:paraId="3A19246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3 170,00 €</w:t>
            </w:r>
          </w:p>
        </w:tc>
        <w:tc>
          <w:tcPr>
            <w:tcW w:w="1701" w:type="dxa"/>
            <w:noWrap/>
            <w:hideMark/>
          </w:tcPr>
          <w:p w14:paraId="7197870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2 805,00 €</w:t>
            </w:r>
          </w:p>
        </w:tc>
        <w:tc>
          <w:tcPr>
            <w:tcW w:w="1701" w:type="dxa"/>
            <w:noWrap/>
            <w:hideMark/>
          </w:tcPr>
          <w:p w14:paraId="5D23BCB5"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2 824,61 €</w:t>
            </w:r>
          </w:p>
        </w:tc>
      </w:tr>
      <w:tr w:rsidR="009A221A" w:rsidRPr="00090733" w14:paraId="258DA13A" w14:textId="77777777" w:rsidTr="00090733">
        <w:trPr>
          <w:trHeight w:val="525"/>
        </w:trPr>
        <w:tc>
          <w:tcPr>
            <w:tcW w:w="3964" w:type="dxa"/>
            <w:noWrap/>
            <w:hideMark/>
          </w:tcPr>
          <w:p w14:paraId="39AB43F8" w14:textId="77777777" w:rsidR="009A221A" w:rsidRPr="009A221A" w:rsidRDefault="009A221A" w:rsidP="009A221A">
            <w:pPr>
              <w:rPr>
                <w:rFonts w:ascii="Arial" w:hAnsi="Arial" w:cs="Arial"/>
                <w:b/>
                <w:bCs/>
                <w:sz w:val="22"/>
                <w:szCs w:val="22"/>
              </w:rPr>
            </w:pPr>
            <w:r w:rsidRPr="009A221A">
              <w:rPr>
                <w:rFonts w:ascii="Arial" w:hAnsi="Arial" w:cs="Arial"/>
                <w:b/>
                <w:bCs/>
                <w:sz w:val="22"/>
                <w:szCs w:val="22"/>
              </w:rPr>
              <w:t>6478 - Autres charges sociales diverses</w:t>
            </w:r>
          </w:p>
        </w:tc>
        <w:tc>
          <w:tcPr>
            <w:tcW w:w="1701" w:type="dxa"/>
            <w:noWrap/>
            <w:hideMark/>
          </w:tcPr>
          <w:p w14:paraId="1EB0A981"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20 413,00 €</w:t>
            </w:r>
          </w:p>
        </w:tc>
        <w:tc>
          <w:tcPr>
            <w:tcW w:w="1701" w:type="dxa"/>
            <w:noWrap/>
            <w:hideMark/>
          </w:tcPr>
          <w:p w14:paraId="7A638E4E"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26 687,26 €</w:t>
            </w:r>
          </w:p>
        </w:tc>
        <w:tc>
          <w:tcPr>
            <w:tcW w:w="1701" w:type="dxa"/>
            <w:noWrap/>
            <w:hideMark/>
          </w:tcPr>
          <w:p w14:paraId="58573B5F" w14:textId="77777777" w:rsidR="009A221A" w:rsidRPr="00090733" w:rsidRDefault="009A221A" w:rsidP="00090733">
            <w:pPr>
              <w:jc w:val="right"/>
              <w:rPr>
                <w:rFonts w:ascii="Arial" w:hAnsi="Arial" w:cs="Arial"/>
                <w:sz w:val="22"/>
                <w:szCs w:val="22"/>
              </w:rPr>
            </w:pPr>
            <w:r w:rsidRPr="00090733">
              <w:rPr>
                <w:rFonts w:ascii="Arial" w:hAnsi="Arial" w:cs="Arial"/>
                <w:sz w:val="22"/>
                <w:szCs w:val="22"/>
              </w:rPr>
              <w:t>26 051,31 €</w:t>
            </w:r>
          </w:p>
        </w:tc>
      </w:tr>
    </w:tbl>
    <w:p w14:paraId="3BA5BE1F" w14:textId="77777777" w:rsidR="009A221A" w:rsidRDefault="009A221A" w:rsidP="00424773">
      <w:pPr>
        <w:rPr>
          <w:rFonts w:ascii="Arial" w:hAnsi="Arial" w:cs="Arial"/>
          <w:sz w:val="22"/>
          <w:szCs w:val="22"/>
        </w:rPr>
      </w:pPr>
    </w:p>
    <w:p w14:paraId="32BC0711" w14:textId="3D750B21"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Le personnel de l'EPCC est composé, de 31 agents, dont plus de 60 % d'agents issus de la filière culturelle. À ces agents s'ajoutent de nombreux vacataires (conférenciers, intervenants).</w:t>
      </w:r>
    </w:p>
    <w:p w14:paraId="7267F8E1" w14:textId="77777777" w:rsidR="00CD7595" w:rsidRDefault="00CD7595" w:rsidP="00CD7595">
      <w:pPr>
        <w:pStyle w:val="Corps"/>
        <w:jc w:val="both"/>
        <w:rPr>
          <w:rStyle w:val="Aucun"/>
          <w:rFonts w:ascii="Arial" w:eastAsia="Arial" w:hAnsi="Arial" w:cs="Arial"/>
          <w:sz w:val="22"/>
          <w:szCs w:val="22"/>
        </w:rPr>
      </w:pPr>
    </w:p>
    <w:p w14:paraId="19C3CA8C" w14:textId="08A43FEA"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xml:space="preserve">En </w:t>
      </w:r>
      <w:r w:rsidR="00EF5CC5">
        <w:rPr>
          <w:rStyle w:val="Aucun"/>
          <w:rFonts w:ascii="Arial" w:hAnsi="Arial"/>
          <w:sz w:val="22"/>
          <w:szCs w:val="22"/>
        </w:rPr>
        <w:t>2025, l’équipe</w:t>
      </w:r>
      <w:r>
        <w:rPr>
          <w:rStyle w:val="Aucun"/>
          <w:rFonts w:ascii="Arial" w:hAnsi="Arial"/>
          <w:sz w:val="22"/>
          <w:szCs w:val="22"/>
        </w:rPr>
        <w:t xml:space="preserve"> est ainsi </w:t>
      </w:r>
      <w:proofErr w:type="gramStart"/>
      <w:r w:rsidR="005554C6">
        <w:rPr>
          <w:rStyle w:val="Aucun"/>
          <w:rFonts w:ascii="Arial" w:hAnsi="Arial"/>
          <w:sz w:val="22"/>
          <w:szCs w:val="22"/>
        </w:rPr>
        <w:t>composée</w:t>
      </w:r>
      <w:r w:rsidR="00EF5CC5">
        <w:rPr>
          <w:rStyle w:val="Aucun"/>
          <w:rFonts w:ascii="Arial" w:hAnsi="Arial"/>
          <w:sz w:val="22"/>
          <w:szCs w:val="22"/>
        </w:rPr>
        <w:t xml:space="preserve">  </w:t>
      </w:r>
      <w:r>
        <w:rPr>
          <w:rStyle w:val="Aucun"/>
          <w:rFonts w:ascii="Arial" w:hAnsi="Arial"/>
          <w:sz w:val="22"/>
          <w:szCs w:val="22"/>
        </w:rPr>
        <w:t>:</w:t>
      </w:r>
      <w:proofErr w:type="gramEnd"/>
      <w:r>
        <w:rPr>
          <w:rStyle w:val="Aucun"/>
          <w:rFonts w:ascii="Arial" w:hAnsi="Arial"/>
          <w:sz w:val="22"/>
          <w:szCs w:val="22"/>
        </w:rPr>
        <w:t xml:space="preserve"> </w:t>
      </w:r>
    </w:p>
    <w:p w14:paraId="073E2B9D" w14:textId="2034AE74"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- 1 directeur nommé en avril 2025 ; </w:t>
      </w:r>
    </w:p>
    <w:p w14:paraId="771BD5D6" w14:textId="5F688FBB"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- 1 secrétaire générale, qui a assuré l’intérim de direction jusqu’au printemps 2025</w:t>
      </w:r>
    </w:p>
    <w:p w14:paraId="01E76E9A" w14:textId="77777777"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- 1 responsable pédagogique, coordination de la recherche  </w:t>
      </w:r>
    </w:p>
    <w:p w14:paraId="268AC72A" w14:textId="77777777" w:rsidR="00CD7595" w:rsidRDefault="00CD7595" w:rsidP="00CD7595">
      <w:pPr>
        <w:pStyle w:val="Corps"/>
        <w:jc w:val="both"/>
        <w:rPr>
          <w:rStyle w:val="Aucun"/>
          <w:rFonts w:ascii="Arial" w:hAnsi="Arial"/>
          <w:sz w:val="22"/>
          <w:szCs w:val="22"/>
        </w:rPr>
      </w:pPr>
      <w:r>
        <w:rPr>
          <w:rStyle w:val="Aucun"/>
          <w:rFonts w:ascii="Arial" w:hAnsi="Arial"/>
          <w:sz w:val="22"/>
          <w:szCs w:val="22"/>
        </w:rPr>
        <w:t>- 3 personnels administratifs (dont 1 disponibilité) ;</w:t>
      </w:r>
    </w:p>
    <w:p w14:paraId="35075919" w14:textId="0E912B74"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-1 personnel administratif sur le poste en disponibilité (CDD pour accroissement)</w:t>
      </w:r>
    </w:p>
    <w:p w14:paraId="75F1DF75" w14:textId="77777777"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- 1 personnel bibliothèque ;</w:t>
      </w:r>
    </w:p>
    <w:p w14:paraId="5B16815D" w14:textId="77777777"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xml:space="preserve">- </w:t>
      </w:r>
      <w:r w:rsidRPr="00110F67">
        <w:rPr>
          <w:rStyle w:val="Aucun"/>
          <w:rFonts w:ascii="Arial" w:hAnsi="Arial"/>
          <w:sz w:val="22"/>
          <w:szCs w:val="22"/>
        </w:rPr>
        <w:t>1 apprenti</w:t>
      </w:r>
      <w:r>
        <w:rPr>
          <w:rStyle w:val="Aucun"/>
          <w:rFonts w:ascii="Arial" w:hAnsi="Arial"/>
          <w:sz w:val="22"/>
          <w:szCs w:val="22"/>
        </w:rPr>
        <w:t> (communication) </w:t>
      </w:r>
    </w:p>
    <w:p w14:paraId="096DC25A" w14:textId="201565B2"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- 4 personnels techniques</w:t>
      </w:r>
      <w:r w:rsidR="00EF5CC5">
        <w:rPr>
          <w:rStyle w:val="Aucun"/>
          <w:rFonts w:ascii="Arial" w:hAnsi="Arial"/>
          <w:sz w:val="22"/>
          <w:szCs w:val="22"/>
        </w:rPr>
        <w:t xml:space="preserve"> </w:t>
      </w:r>
      <w:r>
        <w:rPr>
          <w:rStyle w:val="Aucun"/>
          <w:rFonts w:ascii="Arial" w:hAnsi="Arial"/>
          <w:sz w:val="22"/>
          <w:szCs w:val="22"/>
        </w:rPr>
        <w:t>; + 1 personnel en sureffectif</w:t>
      </w:r>
    </w:p>
    <w:p w14:paraId="52C5A9F2" w14:textId="77777777"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- 1 adjoint d’animation (dédié à l’</w:t>
      </w:r>
      <w:r w:rsidRPr="00110F67">
        <w:rPr>
          <w:rStyle w:val="Aucun"/>
          <w:rFonts w:ascii="Arial" w:hAnsi="Arial"/>
          <w:sz w:val="22"/>
          <w:szCs w:val="22"/>
        </w:rPr>
        <w:t>EAC)</w:t>
      </w:r>
      <w:r>
        <w:rPr>
          <w:rStyle w:val="Aucun"/>
          <w:rFonts w:ascii="Arial" w:hAnsi="Arial"/>
          <w:sz w:val="22"/>
          <w:szCs w:val="22"/>
        </w:rPr>
        <w:t> en CDD. Poste d’</w:t>
      </w:r>
      <w:r>
        <w:rPr>
          <w:rStyle w:val="Aucun"/>
          <w:rFonts w:ascii="Arial" w:hAnsi="Arial"/>
          <w:sz w:val="22"/>
          <w:szCs w:val="22"/>
          <w:lang w:val="pt-PT"/>
        </w:rPr>
        <w:t xml:space="preserve">AEA </w:t>
      </w:r>
      <w:r>
        <w:rPr>
          <w:rStyle w:val="Aucun"/>
          <w:rFonts w:ascii="Arial" w:hAnsi="Arial"/>
          <w:sz w:val="22"/>
          <w:szCs w:val="22"/>
        </w:rPr>
        <w:t>depuis 2024</w:t>
      </w:r>
    </w:p>
    <w:p w14:paraId="04158C0C" w14:textId="77777777"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xml:space="preserve">- 17 PEA+ 1 AEA, pour un total de </w:t>
      </w:r>
      <w:r>
        <w:rPr>
          <w:rStyle w:val="Aucun"/>
          <w:rFonts w:ascii="Arial" w:hAnsi="Arial"/>
          <w:b/>
          <w:bCs/>
          <w:sz w:val="22"/>
          <w:szCs w:val="22"/>
        </w:rPr>
        <w:t>15.5 ETP enseignants</w:t>
      </w:r>
      <w:r>
        <w:rPr>
          <w:rStyle w:val="Aucun"/>
          <w:rFonts w:ascii="Arial" w:hAnsi="Arial"/>
          <w:sz w:val="22"/>
          <w:szCs w:val="22"/>
        </w:rPr>
        <w:t xml:space="preserve"> (4 titulaires d’un doctorat) </w:t>
      </w:r>
    </w:p>
    <w:p w14:paraId="49AA67C0" w14:textId="77777777"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w:t>
      </w:r>
    </w:p>
    <w:p w14:paraId="295AFDDA" w14:textId="1D6888E4" w:rsidR="00CD7595" w:rsidRDefault="00CD7595" w:rsidP="00CD7595">
      <w:pPr>
        <w:pStyle w:val="Corps"/>
        <w:jc w:val="both"/>
        <w:rPr>
          <w:rStyle w:val="Aucun"/>
          <w:rFonts w:ascii="Arial" w:eastAsia="Arial" w:hAnsi="Arial" w:cs="Arial"/>
          <w:sz w:val="22"/>
          <w:szCs w:val="22"/>
        </w:rPr>
      </w:pPr>
      <w:r>
        <w:rPr>
          <w:rStyle w:val="Aucun"/>
          <w:rFonts w:ascii="Arial" w:hAnsi="Arial"/>
          <w:sz w:val="22"/>
          <w:szCs w:val="22"/>
        </w:rPr>
        <w:t xml:space="preserve">2 agents sont en disponibilité </w:t>
      </w:r>
      <w:r w:rsidRPr="00110F67">
        <w:rPr>
          <w:rStyle w:val="Aucun"/>
          <w:rFonts w:ascii="Arial" w:hAnsi="Arial"/>
          <w:sz w:val="22"/>
          <w:szCs w:val="22"/>
        </w:rPr>
        <w:t>en 202</w:t>
      </w:r>
      <w:r>
        <w:rPr>
          <w:rStyle w:val="Aucun"/>
          <w:rFonts w:ascii="Arial" w:hAnsi="Arial"/>
          <w:sz w:val="22"/>
          <w:szCs w:val="22"/>
        </w:rPr>
        <w:t>5</w:t>
      </w:r>
      <w:r w:rsidRPr="00110F67">
        <w:rPr>
          <w:rStyle w:val="Aucun"/>
          <w:rFonts w:ascii="Arial" w:hAnsi="Arial"/>
          <w:sz w:val="22"/>
          <w:szCs w:val="22"/>
        </w:rPr>
        <w:t xml:space="preserve"> (1 AEA, 1 cadre B administrative)</w:t>
      </w:r>
    </w:p>
    <w:p w14:paraId="57BAC247" w14:textId="657F7427" w:rsidR="00CD7595" w:rsidRDefault="00424773" w:rsidP="00B358F1">
      <w:pPr>
        <w:jc w:val="both"/>
        <w:rPr>
          <w:rFonts w:ascii="Arial" w:hAnsi="Arial" w:cs="Arial"/>
          <w:sz w:val="22"/>
          <w:szCs w:val="22"/>
        </w:rPr>
      </w:pPr>
      <w:r w:rsidRPr="00424773">
        <w:rPr>
          <w:rFonts w:ascii="Arial" w:hAnsi="Arial" w:cs="Arial"/>
          <w:sz w:val="22"/>
          <w:szCs w:val="22"/>
        </w:rPr>
        <w:br/>
      </w:r>
      <w:r w:rsidR="005554C6">
        <w:rPr>
          <w:rFonts w:ascii="Arial" w:hAnsi="Arial" w:cs="Arial"/>
          <w:sz w:val="22"/>
          <w:szCs w:val="22"/>
        </w:rPr>
        <w:t>Un travail est à réaliser pour actualiser les lignes directrices de gestion et mesurer pour les années à venir les choix à opérer lors des fins de contrat et des retraites à venir. La maîtrise de la masse salariale est un enjeu structurel pour l’ESAA.</w:t>
      </w:r>
    </w:p>
    <w:p w14:paraId="11EAA380" w14:textId="77777777" w:rsidR="005554C6" w:rsidRDefault="005554C6" w:rsidP="00B358F1">
      <w:pPr>
        <w:jc w:val="both"/>
        <w:rPr>
          <w:rFonts w:ascii="Arial" w:hAnsi="Arial" w:cs="Arial"/>
          <w:sz w:val="22"/>
          <w:szCs w:val="22"/>
        </w:rPr>
      </w:pPr>
    </w:p>
    <w:p w14:paraId="3E74D489" w14:textId="3FEF3DD6" w:rsidR="00E40706" w:rsidRDefault="00424773" w:rsidP="00B358F1">
      <w:pPr>
        <w:jc w:val="both"/>
        <w:rPr>
          <w:rFonts w:ascii="Arial" w:hAnsi="Arial" w:cs="Arial"/>
          <w:sz w:val="22"/>
          <w:szCs w:val="22"/>
        </w:rPr>
      </w:pPr>
      <w:r w:rsidRPr="00424773">
        <w:rPr>
          <w:rFonts w:ascii="Arial" w:hAnsi="Arial" w:cs="Arial"/>
          <w:sz w:val="22"/>
          <w:szCs w:val="22"/>
        </w:rPr>
        <w:t>Le compte de résultat fait apparaître un résultat de l’exercice de 190 739,78 euros, après un résultat négatif de 344 067,49 euros en 2024</w:t>
      </w:r>
      <w:r w:rsidR="00BB2BB7">
        <w:rPr>
          <w:rFonts w:ascii="Arial" w:hAnsi="Arial" w:cs="Arial"/>
          <w:sz w:val="22"/>
          <w:szCs w:val="22"/>
        </w:rPr>
        <w:t xml:space="preserve"> (explication ci-dessous)</w:t>
      </w:r>
      <w:r w:rsidRPr="00424773">
        <w:rPr>
          <w:rFonts w:ascii="Arial" w:hAnsi="Arial" w:cs="Arial"/>
          <w:sz w:val="22"/>
          <w:szCs w:val="22"/>
        </w:rPr>
        <w:t>. L’amélioration provient principalement de la forte progression des participations, en hausse de 567 230,79 euros, alors même que les charges de fonctionnement n’augmentent que de 61 407,37 euros et que les charges d’intervention diminuent de 26 650,85 euros.</w:t>
      </w:r>
    </w:p>
    <w:p w14:paraId="7316578C" w14:textId="77777777" w:rsidR="00F867AB" w:rsidRDefault="00F867AB" w:rsidP="00B358F1">
      <w:pPr>
        <w:jc w:val="both"/>
        <w:rPr>
          <w:rFonts w:ascii="Arial" w:hAnsi="Arial" w:cs="Arial"/>
          <w:sz w:val="22"/>
          <w:szCs w:val="22"/>
        </w:rPr>
      </w:pPr>
    </w:p>
    <w:p w14:paraId="4E83CDD6" w14:textId="77777777" w:rsidR="00B358F1" w:rsidRDefault="00F867AB" w:rsidP="00B358F1">
      <w:pPr>
        <w:jc w:val="both"/>
        <w:rPr>
          <w:rFonts w:ascii="Arial" w:hAnsi="Arial" w:cs="Arial"/>
          <w:sz w:val="22"/>
          <w:szCs w:val="22"/>
        </w:rPr>
      </w:pPr>
      <w:r w:rsidRPr="00F867AB">
        <w:rPr>
          <w:rFonts w:ascii="Arial" w:hAnsi="Arial" w:cs="Arial"/>
          <w:sz w:val="22"/>
          <w:szCs w:val="22"/>
        </w:rPr>
        <w:t xml:space="preserve">Le résultat budgétaire de l'exercice </w:t>
      </w:r>
      <w:r>
        <w:rPr>
          <w:rFonts w:ascii="Arial" w:hAnsi="Arial" w:cs="Arial"/>
          <w:sz w:val="22"/>
          <w:szCs w:val="22"/>
        </w:rPr>
        <w:t xml:space="preserve">précédent </w:t>
      </w:r>
      <w:r w:rsidRPr="00F867AB">
        <w:rPr>
          <w:rFonts w:ascii="Arial" w:hAnsi="Arial" w:cs="Arial"/>
          <w:sz w:val="22"/>
          <w:szCs w:val="22"/>
        </w:rPr>
        <w:t xml:space="preserve">sans les reprises </w:t>
      </w:r>
      <w:r w:rsidR="00B358F1">
        <w:rPr>
          <w:rFonts w:ascii="Arial" w:hAnsi="Arial" w:cs="Arial"/>
          <w:sz w:val="22"/>
          <w:szCs w:val="22"/>
        </w:rPr>
        <w:t>é</w:t>
      </w:r>
      <w:r>
        <w:rPr>
          <w:rFonts w:ascii="Arial" w:hAnsi="Arial" w:cs="Arial"/>
          <w:sz w:val="22"/>
          <w:szCs w:val="22"/>
        </w:rPr>
        <w:t>tait</w:t>
      </w:r>
      <w:r w:rsidRPr="00F867AB">
        <w:rPr>
          <w:rFonts w:ascii="Arial" w:hAnsi="Arial" w:cs="Arial"/>
          <w:sz w:val="22"/>
          <w:szCs w:val="22"/>
        </w:rPr>
        <w:t xml:space="preserve"> déficitaire de </w:t>
      </w:r>
    </w:p>
    <w:p w14:paraId="38AC7438" w14:textId="7D9EC1F5" w:rsidR="00F867AB" w:rsidRDefault="00F867AB" w:rsidP="00B358F1">
      <w:pPr>
        <w:jc w:val="both"/>
        <w:rPr>
          <w:rFonts w:ascii="Arial" w:hAnsi="Arial" w:cs="Arial"/>
          <w:sz w:val="22"/>
          <w:szCs w:val="22"/>
        </w:rPr>
      </w:pPr>
      <w:r w:rsidRPr="00F867AB">
        <w:rPr>
          <w:rFonts w:ascii="Arial" w:hAnsi="Arial" w:cs="Arial"/>
          <w:sz w:val="22"/>
          <w:szCs w:val="22"/>
        </w:rPr>
        <w:t>344 067.49 € explicité par le mandatement en janvier 2025 du dernier trimestre 2024 de la contribution de fonctionnement de la Ville d'Avignon. La reprise d'excédent de l'année N-1 d'un montant de 399 219.04€ permet</w:t>
      </w:r>
      <w:r>
        <w:rPr>
          <w:rFonts w:ascii="Arial" w:hAnsi="Arial" w:cs="Arial"/>
          <w:sz w:val="22"/>
          <w:szCs w:val="22"/>
        </w:rPr>
        <w:t>tait lors du CA 2024</w:t>
      </w:r>
      <w:r w:rsidRPr="00F867AB">
        <w:rPr>
          <w:rFonts w:ascii="Arial" w:hAnsi="Arial" w:cs="Arial"/>
          <w:sz w:val="22"/>
          <w:szCs w:val="22"/>
        </w:rPr>
        <w:t xml:space="preserve"> de présenter un solde d'exécution (recettes-dépenses) de 55 151.55€ pour 2024. </w:t>
      </w:r>
    </w:p>
    <w:p w14:paraId="736F94BF" w14:textId="77777777" w:rsidR="00F867AB" w:rsidRDefault="00F867AB" w:rsidP="00B358F1">
      <w:pPr>
        <w:jc w:val="both"/>
        <w:rPr>
          <w:rFonts w:ascii="Arial" w:hAnsi="Arial" w:cs="Arial"/>
          <w:sz w:val="22"/>
          <w:szCs w:val="22"/>
        </w:rPr>
      </w:pPr>
    </w:p>
    <w:p w14:paraId="1D6B0C66" w14:textId="77777777" w:rsidR="00F867AB" w:rsidRDefault="00F867AB" w:rsidP="00B358F1">
      <w:pPr>
        <w:jc w:val="both"/>
        <w:rPr>
          <w:rFonts w:ascii="Arial" w:hAnsi="Arial" w:cs="Arial"/>
          <w:sz w:val="22"/>
          <w:szCs w:val="22"/>
        </w:rPr>
      </w:pPr>
      <w:r w:rsidRPr="00F867AB">
        <w:rPr>
          <w:rFonts w:ascii="Arial" w:hAnsi="Arial" w:cs="Arial"/>
          <w:sz w:val="22"/>
          <w:szCs w:val="22"/>
        </w:rPr>
        <w:t xml:space="preserve">Un travail a été fait </w:t>
      </w:r>
      <w:r>
        <w:rPr>
          <w:rFonts w:ascii="Arial" w:hAnsi="Arial" w:cs="Arial"/>
          <w:sz w:val="22"/>
          <w:szCs w:val="22"/>
        </w:rPr>
        <w:t xml:space="preserve">en 2025 </w:t>
      </w:r>
      <w:r w:rsidRPr="00F867AB">
        <w:rPr>
          <w:rFonts w:ascii="Arial" w:hAnsi="Arial" w:cs="Arial"/>
          <w:sz w:val="22"/>
          <w:szCs w:val="22"/>
        </w:rPr>
        <w:t xml:space="preserve">avec les services de la Ville pour échanger sur le calendrier de versement prévu pour </w:t>
      </w:r>
      <w:r>
        <w:rPr>
          <w:rFonts w:ascii="Arial" w:hAnsi="Arial" w:cs="Arial"/>
          <w:sz w:val="22"/>
          <w:szCs w:val="22"/>
        </w:rPr>
        <w:t>les années à venir</w:t>
      </w:r>
      <w:r w:rsidRPr="00F867AB">
        <w:rPr>
          <w:rFonts w:ascii="Arial" w:hAnsi="Arial" w:cs="Arial"/>
          <w:sz w:val="22"/>
          <w:szCs w:val="22"/>
        </w:rPr>
        <w:t xml:space="preserve"> : Le mandat du premier trimestre est effectué au cours des quinze premiers jours de janvier. Le mandat du deuxième trimestre sera effectué au cours de la première semaine d'avril. Le mandatement du 3ème trimestre se f</w:t>
      </w:r>
      <w:r>
        <w:rPr>
          <w:rFonts w:ascii="Arial" w:hAnsi="Arial" w:cs="Arial"/>
          <w:sz w:val="22"/>
          <w:szCs w:val="22"/>
        </w:rPr>
        <w:t>ait</w:t>
      </w:r>
      <w:r w:rsidRPr="00F867AB">
        <w:rPr>
          <w:rFonts w:ascii="Arial" w:hAnsi="Arial" w:cs="Arial"/>
          <w:sz w:val="22"/>
          <w:szCs w:val="22"/>
        </w:rPr>
        <w:t xml:space="preserve"> la 1ère semaine de juillet. Le mandatement du 4ème trimestre a lieu lors de la première semaine d'octobre. </w:t>
      </w:r>
    </w:p>
    <w:p w14:paraId="304E8E92" w14:textId="77777777" w:rsidR="00F867AB" w:rsidRDefault="00F867AB" w:rsidP="00424773">
      <w:pPr>
        <w:rPr>
          <w:rFonts w:ascii="Arial" w:hAnsi="Arial" w:cs="Arial"/>
          <w:sz w:val="22"/>
          <w:szCs w:val="22"/>
        </w:rPr>
      </w:pPr>
    </w:p>
    <w:p w14:paraId="44BC7D94" w14:textId="2EC75682" w:rsidR="00F867AB" w:rsidRDefault="00F867AB" w:rsidP="00424773">
      <w:pPr>
        <w:rPr>
          <w:rFonts w:ascii="Arial" w:hAnsi="Arial" w:cs="Arial"/>
          <w:sz w:val="22"/>
          <w:szCs w:val="22"/>
        </w:rPr>
      </w:pPr>
      <w:r w:rsidRPr="00F867AB">
        <w:rPr>
          <w:rFonts w:ascii="Arial" w:hAnsi="Arial" w:cs="Arial"/>
          <w:sz w:val="22"/>
          <w:szCs w:val="22"/>
        </w:rPr>
        <w:t>L'ESAA a besoin d'un niveau de trésorerie suffisant pour couvrir ses dépenses de salaire mensuelles et payer ses fournisseurs.</w:t>
      </w:r>
    </w:p>
    <w:p w14:paraId="4CBF4556" w14:textId="77777777" w:rsidR="00964ADC" w:rsidRDefault="00964ADC" w:rsidP="00424773">
      <w:pPr>
        <w:rPr>
          <w:rFonts w:ascii="Arial" w:hAnsi="Arial" w:cs="Arial"/>
          <w:sz w:val="22"/>
          <w:szCs w:val="22"/>
        </w:rPr>
      </w:pPr>
    </w:p>
    <w:p w14:paraId="73CC7C11" w14:textId="50C04C9B" w:rsidR="00E40706" w:rsidRPr="00E40706" w:rsidRDefault="00424773" w:rsidP="00424773">
      <w:pPr>
        <w:rPr>
          <w:rFonts w:ascii="Arial" w:hAnsi="Arial" w:cs="Arial"/>
          <w:b/>
          <w:bCs/>
          <w:sz w:val="22"/>
          <w:szCs w:val="22"/>
        </w:rPr>
      </w:pPr>
      <w:r w:rsidRPr="00424773">
        <w:rPr>
          <w:rFonts w:ascii="Arial" w:hAnsi="Arial" w:cs="Arial"/>
          <w:sz w:val="22"/>
          <w:szCs w:val="22"/>
        </w:rPr>
        <w:br/>
      </w:r>
      <w:r w:rsidRPr="00E40706">
        <w:rPr>
          <w:rFonts w:ascii="Arial" w:hAnsi="Arial" w:cs="Arial"/>
          <w:b/>
          <w:bCs/>
          <w:sz w:val="22"/>
          <w:szCs w:val="22"/>
        </w:rPr>
        <w:t>Analyse de l’investissement</w:t>
      </w:r>
      <w:r w:rsidR="00E40706" w:rsidRPr="00E40706">
        <w:rPr>
          <w:rFonts w:ascii="Arial" w:hAnsi="Arial" w:cs="Arial"/>
          <w:b/>
          <w:bCs/>
          <w:sz w:val="22"/>
          <w:szCs w:val="22"/>
        </w:rPr>
        <w:t> :</w:t>
      </w:r>
    </w:p>
    <w:p w14:paraId="067E873C" w14:textId="77777777" w:rsidR="00E40706" w:rsidRDefault="00424773" w:rsidP="00424773">
      <w:pPr>
        <w:rPr>
          <w:rFonts w:ascii="Arial" w:hAnsi="Arial" w:cs="Arial"/>
          <w:sz w:val="22"/>
          <w:szCs w:val="22"/>
        </w:rPr>
      </w:pPr>
      <w:r w:rsidRPr="00424773">
        <w:rPr>
          <w:rFonts w:ascii="Arial" w:hAnsi="Arial" w:cs="Arial"/>
          <w:sz w:val="22"/>
          <w:szCs w:val="22"/>
        </w:rPr>
        <w:br/>
        <w:t>La section d’investissement est de taille limitée et essentiellement portée par les opérations d’ordre, les recettes réelles d’investissement étant nulles sur l’exercice. Les dépenses réelles d’investissement atteignent 23 360,37 euros et concernent exclusivement les immobilisations corporelles, notamment le matériel et l’équipement informatique.</w:t>
      </w:r>
    </w:p>
    <w:p w14:paraId="13F078CE" w14:textId="77777777" w:rsidR="00385932" w:rsidRDefault="00385932" w:rsidP="00424773">
      <w:pPr>
        <w:rPr>
          <w:rFonts w:ascii="Arial" w:hAnsi="Arial" w:cs="Arial"/>
          <w:sz w:val="22"/>
          <w:szCs w:val="22"/>
        </w:rPr>
      </w:pPr>
    </w:p>
    <w:tbl>
      <w:tblPr>
        <w:tblW w:w="6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8"/>
        <w:gridCol w:w="2551"/>
      </w:tblGrid>
      <w:tr w:rsidR="006F44B1" w:rsidRPr="00385932" w14:paraId="363C39F2" w14:textId="77777777" w:rsidTr="00F67E88">
        <w:trPr>
          <w:trHeight w:val="300"/>
        </w:trPr>
        <w:tc>
          <w:tcPr>
            <w:tcW w:w="4248" w:type="dxa"/>
            <w:vAlign w:val="center"/>
            <w:hideMark/>
          </w:tcPr>
          <w:p w14:paraId="0B2E25E2" w14:textId="13A87FEC" w:rsidR="006F44B1" w:rsidRPr="00385932" w:rsidRDefault="006F44B1" w:rsidP="00F67E88">
            <w:pPr>
              <w:jc w:val="center"/>
              <w:rPr>
                <w:rFonts w:ascii="Arial" w:eastAsia="Times New Roman" w:hAnsi="Arial" w:cs="Arial"/>
                <w:b/>
                <w:bCs/>
                <w:color w:val="000000"/>
                <w:sz w:val="22"/>
                <w:szCs w:val="22"/>
              </w:rPr>
            </w:pPr>
            <w:r w:rsidRPr="00385932">
              <w:rPr>
                <w:rFonts w:ascii="Arial" w:eastAsia="Times New Roman" w:hAnsi="Arial" w:cs="Arial"/>
                <w:b/>
                <w:bCs/>
                <w:color w:val="000000"/>
                <w:sz w:val="22"/>
                <w:szCs w:val="22"/>
              </w:rPr>
              <w:lastRenderedPageBreak/>
              <w:t>Acquisitions</w:t>
            </w:r>
          </w:p>
        </w:tc>
        <w:tc>
          <w:tcPr>
            <w:tcW w:w="2551" w:type="dxa"/>
            <w:noWrap/>
            <w:vAlign w:val="center"/>
            <w:hideMark/>
          </w:tcPr>
          <w:p w14:paraId="4485D98A" w14:textId="0F3EA87E" w:rsidR="006F44B1" w:rsidRDefault="00F67E88" w:rsidP="00F67E88">
            <w:pPr>
              <w:jc w:val="center"/>
              <w:rPr>
                <w:rFonts w:ascii="Arial" w:eastAsia="Times New Roman" w:hAnsi="Arial" w:cs="Arial"/>
                <w:b/>
                <w:bCs/>
                <w:color w:val="000000"/>
                <w:sz w:val="22"/>
                <w:szCs w:val="22"/>
              </w:rPr>
            </w:pPr>
            <w:r>
              <w:rPr>
                <w:rFonts w:ascii="Arial" w:eastAsia="Times New Roman" w:hAnsi="Arial" w:cs="Arial"/>
                <w:b/>
                <w:bCs/>
                <w:color w:val="000000"/>
                <w:sz w:val="22"/>
                <w:szCs w:val="22"/>
              </w:rPr>
              <w:t>Total TTC</w:t>
            </w:r>
          </w:p>
          <w:p w14:paraId="5A16C2CE" w14:textId="554817FC" w:rsidR="006F44B1" w:rsidRPr="00385932" w:rsidRDefault="006F44B1" w:rsidP="00F67E88">
            <w:pPr>
              <w:jc w:val="center"/>
              <w:rPr>
                <w:rFonts w:ascii="Arial" w:eastAsia="Times New Roman" w:hAnsi="Arial" w:cs="Arial"/>
                <w:b/>
                <w:bCs/>
                <w:color w:val="000000"/>
                <w:sz w:val="22"/>
                <w:szCs w:val="22"/>
              </w:rPr>
            </w:pPr>
            <w:proofErr w:type="gramStart"/>
            <w:r>
              <w:rPr>
                <w:rFonts w:ascii="Arial" w:eastAsia="Times New Roman" w:hAnsi="Arial" w:cs="Arial"/>
                <w:b/>
                <w:bCs/>
                <w:color w:val="000000"/>
                <w:sz w:val="22"/>
                <w:szCs w:val="22"/>
              </w:rPr>
              <w:t>en</w:t>
            </w:r>
            <w:proofErr w:type="gramEnd"/>
            <w:r>
              <w:rPr>
                <w:rFonts w:ascii="Arial" w:eastAsia="Times New Roman" w:hAnsi="Arial" w:cs="Arial"/>
                <w:b/>
                <w:bCs/>
                <w:color w:val="000000"/>
                <w:sz w:val="22"/>
                <w:szCs w:val="22"/>
              </w:rPr>
              <w:t xml:space="preserve"> €</w:t>
            </w:r>
          </w:p>
        </w:tc>
      </w:tr>
      <w:tr w:rsidR="006F44B1" w:rsidRPr="00385932" w14:paraId="2100AD9E" w14:textId="77777777" w:rsidTr="006F44B1">
        <w:trPr>
          <w:trHeight w:val="552"/>
        </w:trPr>
        <w:tc>
          <w:tcPr>
            <w:tcW w:w="4248" w:type="dxa"/>
            <w:vAlign w:val="bottom"/>
            <w:hideMark/>
          </w:tcPr>
          <w:p w14:paraId="15A34518" w14:textId="682D069D" w:rsidR="006F44B1" w:rsidRPr="00385932" w:rsidRDefault="006F44B1" w:rsidP="00385932">
            <w:pPr>
              <w:rPr>
                <w:rFonts w:ascii="Arial" w:eastAsia="Times New Roman" w:hAnsi="Arial" w:cs="Arial"/>
                <w:color w:val="000000"/>
                <w:sz w:val="22"/>
                <w:szCs w:val="22"/>
              </w:rPr>
            </w:pPr>
            <w:proofErr w:type="gramStart"/>
            <w:r w:rsidRPr="00385932">
              <w:rPr>
                <w:rFonts w:ascii="Arial" w:eastAsia="Times New Roman" w:hAnsi="Arial" w:cs="Arial"/>
                <w:color w:val="000000"/>
                <w:sz w:val="22"/>
                <w:szCs w:val="22"/>
              </w:rPr>
              <w:t>syst</w:t>
            </w:r>
            <w:r w:rsidR="00F67E88">
              <w:rPr>
                <w:rFonts w:ascii="Arial" w:eastAsia="Times New Roman" w:hAnsi="Arial" w:cs="Arial"/>
                <w:color w:val="000000"/>
                <w:sz w:val="22"/>
                <w:szCs w:val="22"/>
              </w:rPr>
              <w:t>è</w:t>
            </w:r>
            <w:r w:rsidRPr="00385932">
              <w:rPr>
                <w:rFonts w:ascii="Arial" w:eastAsia="Times New Roman" w:hAnsi="Arial" w:cs="Arial"/>
                <w:color w:val="000000"/>
                <w:sz w:val="22"/>
                <w:szCs w:val="22"/>
              </w:rPr>
              <w:t>me</w:t>
            </w:r>
            <w:proofErr w:type="gramEnd"/>
            <w:r w:rsidRPr="00385932">
              <w:rPr>
                <w:rFonts w:ascii="Arial" w:eastAsia="Times New Roman" w:hAnsi="Arial" w:cs="Arial"/>
                <w:color w:val="000000"/>
                <w:sz w:val="22"/>
                <w:szCs w:val="22"/>
              </w:rPr>
              <w:t xml:space="preserve"> de vid</w:t>
            </w:r>
            <w:r w:rsidR="00F67E88">
              <w:rPr>
                <w:rFonts w:ascii="Arial" w:eastAsia="Times New Roman" w:hAnsi="Arial" w:cs="Arial"/>
                <w:color w:val="000000"/>
                <w:sz w:val="22"/>
                <w:szCs w:val="22"/>
              </w:rPr>
              <w:t>é</w:t>
            </w:r>
            <w:r w:rsidRPr="00385932">
              <w:rPr>
                <w:rFonts w:ascii="Arial" w:eastAsia="Times New Roman" w:hAnsi="Arial" w:cs="Arial"/>
                <w:color w:val="000000"/>
                <w:sz w:val="22"/>
                <w:szCs w:val="22"/>
              </w:rPr>
              <w:t>osurveillance enregistreur - baie</w:t>
            </w:r>
          </w:p>
        </w:tc>
        <w:tc>
          <w:tcPr>
            <w:tcW w:w="2551" w:type="dxa"/>
            <w:noWrap/>
            <w:vAlign w:val="bottom"/>
            <w:hideMark/>
          </w:tcPr>
          <w:p w14:paraId="5CF43E23" w14:textId="77777777" w:rsidR="006F44B1" w:rsidRPr="00385932" w:rsidRDefault="006F44B1" w:rsidP="00385932">
            <w:pPr>
              <w:jc w:val="right"/>
              <w:rPr>
                <w:rFonts w:ascii="Arial" w:eastAsia="Times New Roman" w:hAnsi="Arial" w:cs="Arial"/>
                <w:color w:val="000000"/>
                <w:sz w:val="22"/>
                <w:szCs w:val="22"/>
              </w:rPr>
            </w:pPr>
            <w:r w:rsidRPr="00385932">
              <w:rPr>
                <w:rFonts w:ascii="Arial" w:eastAsia="Times New Roman" w:hAnsi="Arial" w:cs="Arial"/>
                <w:color w:val="000000"/>
                <w:sz w:val="22"/>
                <w:szCs w:val="22"/>
              </w:rPr>
              <w:t>9 936,38</w:t>
            </w:r>
          </w:p>
        </w:tc>
      </w:tr>
      <w:tr w:rsidR="006F44B1" w:rsidRPr="00385932" w14:paraId="6EA9FBCB" w14:textId="77777777" w:rsidTr="006F44B1">
        <w:trPr>
          <w:trHeight w:val="288"/>
        </w:trPr>
        <w:tc>
          <w:tcPr>
            <w:tcW w:w="4248" w:type="dxa"/>
            <w:vAlign w:val="bottom"/>
            <w:hideMark/>
          </w:tcPr>
          <w:p w14:paraId="32114544" w14:textId="0AB83B6D" w:rsidR="006F44B1" w:rsidRPr="00385932" w:rsidRDefault="006F44B1" w:rsidP="00385932">
            <w:pPr>
              <w:rPr>
                <w:rFonts w:ascii="Arial" w:eastAsia="Times New Roman" w:hAnsi="Arial" w:cs="Arial"/>
                <w:color w:val="000000"/>
                <w:sz w:val="22"/>
                <w:szCs w:val="22"/>
                <w:lang w:val="en-GB"/>
              </w:rPr>
            </w:pPr>
            <w:r w:rsidRPr="00385932">
              <w:rPr>
                <w:rFonts w:ascii="Arial" w:eastAsia="Times New Roman" w:hAnsi="Arial" w:cs="Arial"/>
                <w:color w:val="000000"/>
                <w:sz w:val="22"/>
                <w:szCs w:val="22"/>
                <w:lang w:val="en-GB"/>
              </w:rPr>
              <w:t>cisco 24 p full poe 4*1g</w:t>
            </w:r>
          </w:p>
        </w:tc>
        <w:tc>
          <w:tcPr>
            <w:tcW w:w="2551" w:type="dxa"/>
            <w:noWrap/>
            <w:vAlign w:val="bottom"/>
            <w:hideMark/>
          </w:tcPr>
          <w:p w14:paraId="65043D21" w14:textId="77777777" w:rsidR="006F44B1" w:rsidRPr="00385932" w:rsidRDefault="006F44B1" w:rsidP="00385932">
            <w:pPr>
              <w:jc w:val="right"/>
              <w:rPr>
                <w:rFonts w:ascii="Arial" w:eastAsia="Times New Roman" w:hAnsi="Arial" w:cs="Arial"/>
                <w:color w:val="000000"/>
                <w:sz w:val="22"/>
                <w:szCs w:val="22"/>
              </w:rPr>
            </w:pPr>
            <w:r w:rsidRPr="00385932">
              <w:rPr>
                <w:rFonts w:ascii="Arial" w:eastAsia="Times New Roman" w:hAnsi="Arial" w:cs="Arial"/>
                <w:color w:val="000000"/>
                <w:sz w:val="22"/>
                <w:szCs w:val="22"/>
              </w:rPr>
              <w:t>804,00</w:t>
            </w:r>
          </w:p>
        </w:tc>
      </w:tr>
      <w:tr w:rsidR="006F44B1" w:rsidRPr="00385932" w14:paraId="15CB22FC" w14:textId="77777777" w:rsidTr="006F44B1">
        <w:trPr>
          <w:trHeight w:val="288"/>
        </w:trPr>
        <w:tc>
          <w:tcPr>
            <w:tcW w:w="4248" w:type="dxa"/>
            <w:vAlign w:val="bottom"/>
            <w:hideMark/>
          </w:tcPr>
          <w:p w14:paraId="0A2D8EAA" w14:textId="39C50471" w:rsidR="006F44B1" w:rsidRPr="00385932" w:rsidRDefault="006F44B1" w:rsidP="00385932">
            <w:pPr>
              <w:rPr>
                <w:rFonts w:ascii="Arial" w:eastAsia="Times New Roman" w:hAnsi="Arial" w:cs="Arial"/>
                <w:color w:val="000000"/>
                <w:sz w:val="22"/>
                <w:szCs w:val="22"/>
              </w:rPr>
            </w:pPr>
            <w:r w:rsidRPr="00385932">
              <w:rPr>
                <w:rFonts w:ascii="Arial" w:eastAsia="Times New Roman" w:hAnsi="Arial" w:cs="Arial"/>
                <w:color w:val="000000"/>
                <w:sz w:val="22"/>
                <w:szCs w:val="22"/>
              </w:rPr>
              <w:t>1 pc portable lenovo</w:t>
            </w:r>
          </w:p>
        </w:tc>
        <w:tc>
          <w:tcPr>
            <w:tcW w:w="2551" w:type="dxa"/>
            <w:noWrap/>
            <w:vAlign w:val="bottom"/>
            <w:hideMark/>
          </w:tcPr>
          <w:p w14:paraId="343CA678" w14:textId="77777777" w:rsidR="006F44B1" w:rsidRPr="00385932" w:rsidRDefault="006F44B1" w:rsidP="00385932">
            <w:pPr>
              <w:jc w:val="right"/>
              <w:rPr>
                <w:rFonts w:ascii="Arial" w:eastAsia="Times New Roman" w:hAnsi="Arial" w:cs="Arial"/>
                <w:color w:val="000000"/>
                <w:sz w:val="22"/>
                <w:szCs w:val="22"/>
              </w:rPr>
            </w:pPr>
            <w:r w:rsidRPr="00385932">
              <w:rPr>
                <w:rFonts w:ascii="Arial" w:eastAsia="Times New Roman" w:hAnsi="Arial" w:cs="Arial"/>
                <w:color w:val="000000"/>
                <w:sz w:val="22"/>
                <w:szCs w:val="22"/>
              </w:rPr>
              <w:t>1 008,00</w:t>
            </w:r>
          </w:p>
        </w:tc>
      </w:tr>
      <w:tr w:rsidR="006F44B1" w:rsidRPr="00385932" w14:paraId="465D012F" w14:textId="77777777" w:rsidTr="006F44B1">
        <w:trPr>
          <w:trHeight w:val="288"/>
        </w:trPr>
        <w:tc>
          <w:tcPr>
            <w:tcW w:w="4248" w:type="dxa"/>
            <w:vAlign w:val="bottom"/>
            <w:hideMark/>
          </w:tcPr>
          <w:p w14:paraId="4A837512" w14:textId="2188470D" w:rsidR="006F44B1" w:rsidRPr="00385932" w:rsidRDefault="006F44B1" w:rsidP="00385932">
            <w:pPr>
              <w:rPr>
                <w:rFonts w:ascii="Arial" w:eastAsia="Times New Roman" w:hAnsi="Arial" w:cs="Arial"/>
                <w:color w:val="000000"/>
                <w:sz w:val="22"/>
                <w:szCs w:val="22"/>
              </w:rPr>
            </w:pPr>
            <w:proofErr w:type="gramStart"/>
            <w:r w:rsidRPr="00385932">
              <w:rPr>
                <w:rFonts w:ascii="Arial" w:eastAsia="Times New Roman" w:hAnsi="Arial" w:cs="Arial"/>
                <w:color w:val="000000"/>
                <w:sz w:val="22"/>
                <w:szCs w:val="22"/>
              </w:rPr>
              <w:t>tondeuse</w:t>
            </w:r>
            <w:proofErr w:type="gramEnd"/>
            <w:r w:rsidRPr="00385932">
              <w:rPr>
                <w:rFonts w:ascii="Arial" w:eastAsia="Times New Roman" w:hAnsi="Arial" w:cs="Arial"/>
                <w:color w:val="000000"/>
                <w:sz w:val="22"/>
                <w:szCs w:val="22"/>
              </w:rPr>
              <w:t xml:space="preserve"> autoportée staub</w:t>
            </w:r>
          </w:p>
        </w:tc>
        <w:tc>
          <w:tcPr>
            <w:tcW w:w="2551" w:type="dxa"/>
            <w:noWrap/>
            <w:vAlign w:val="bottom"/>
            <w:hideMark/>
          </w:tcPr>
          <w:p w14:paraId="1643E962" w14:textId="77777777" w:rsidR="006F44B1" w:rsidRPr="00385932" w:rsidRDefault="006F44B1" w:rsidP="00385932">
            <w:pPr>
              <w:jc w:val="right"/>
              <w:rPr>
                <w:rFonts w:ascii="Arial" w:eastAsia="Times New Roman" w:hAnsi="Arial" w:cs="Arial"/>
                <w:color w:val="000000"/>
                <w:sz w:val="22"/>
                <w:szCs w:val="22"/>
              </w:rPr>
            </w:pPr>
            <w:r w:rsidRPr="00385932">
              <w:rPr>
                <w:rFonts w:ascii="Arial" w:eastAsia="Times New Roman" w:hAnsi="Arial" w:cs="Arial"/>
                <w:color w:val="000000"/>
                <w:sz w:val="22"/>
                <w:szCs w:val="22"/>
              </w:rPr>
              <w:t>2 399,99</w:t>
            </w:r>
          </w:p>
        </w:tc>
      </w:tr>
      <w:tr w:rsidR="006F44B1" w:rsidRPr="00385932" w14:paraId="0B3D6CF4" w14:textId="77777777" w:rsidTr="006F44B1">
        <w:trPr>
          <w:trHeight w:val="288"/>
        </w:trPr>
        <w:tc>
          <w:tcPr>
            <w:tcW w:w="4248" w:type="dxa"/>
            <w:vAlign w:val="bottom"/>
            <w:hideMark/>
          </w:tcPr>
          <w:p w14:paraId="790344D5" w14:textId="065E58BA" w:rsidR="006F44B1" w:rsidRPr="00385932" w:rsidRDefault="006F44B1" w:rsidP="00385932">
            <w:pPr>
              <w:rPr>
                <w:rFonts w:ascii="Arial" w:eastAsia="Times New Roman" w:hAnsi="Arial" w:cs="Arial"/>
                <w:color w:val="000000"/>
                <w:sz w:val="22"/>
                <w:szCs w:val="22"/>
              </w:rPr>
            </w:pPr>
            <w:proofErr w:type="gramStart"/>
            <w:r w:rsidRPr="00385932">
              <w:rPr>
                <w:rFonts w:ascii="Arial" w:eastAsia="Times New Roman" w:hAnsi="Arial" w:cs="Arial"/>
                <w:color w:val="000000"/>
                <w:sz w:val="22"/>
                <w:szCs w:val="22"/>
              </w:rPr>
              <w:t>macbook</w:t>
            </w:r>
            <w:proofErr w:type="gramEnd"/>
            <w:r w:rsidRPr="00385932">
              <w:rPr>
                <w:rFonts w:ascii="Arial" w:eastAsia="Times New Roman" w:hAnsi="Arial" w:cs="Arial"/>
                <w:color w:val="000000"/>
                <w:sz w:val="22"/>
                <w:szCs w:val="22"/>
              </w:rPr>
              <w:t xml:space="preserve"> air</w:t>
            </w:r>
          </w:p>
        </w:tc>
        <w:tc>
          <w:tcPr>
            <w:tcW w:w="2551" w:type="dxa"/>
            <w:noWrap/>
            <w:vAlign w:val="bottom"/>
            <w:hideMark/>
          </w:tcPr>
          <w:p w14:paraId="4D5D3169" w14:textId="77777777" w:rsidR="006F44B1" w:rsidRPr="00385932" w:rsidRDefault="006F44B1" w:rsidP="00385932">
            <w:pPr>
              <w:jc w:val="right"/>
              <w:rPr>
                <w:rFonts w:ascii="Arial" w:eastAsia="Times New Roman" w:hAnsi="Arial" w:cs="Arial"/>
                <w:color w:val="000000"/>
                <w:sz w:val="22"/>
                <w:szCs w:val="22"/>
              </w:rPr>
            </w:pPr>
            <w:r w:rsidRPr="00385932">
              <w:rPr>
                <w:rFonts w:ascii="Arial" w:eastAsia="Times New Roman" w:hAnsi="Arial" w:cs="Arial"/>
                <w:color w:val="000000"/>
                <w:sz w:val="22"/>
                <w:szCs w:val="22"/>
              </w:rPr>
              <w:t>1 499,00</w:t>
            </w:r>
          </w:p>
        </w:tc>
      </w:tr>
      <w:tr w:rsidR="006F44B1" w:rsidRPr="00385932" w14:paraId="6F556682" w14:textId="77777777" w:rsidTr="006F44B1">
        <w:trPr>
          <w:trHeight w:val="288"/>
        </w:trPr>
        <w:tc>
          <w:tcPr>
            <w:tcW w:w="4248" w:type="dxa"/>
            <w:vAlign w:val="bottom"/>
            <w:hideMark/>
          </w:tcPr>
          <w:p w14:paraId="4E897E05" w14:textId="4F4FAA05" w:rsidR="006F44B1" w:rsidRPr="00385932" w:rsidRDefault="006F44B1" w:rsidP="00385932">
            <w:pPr>
              <w:rPr>
                <w:rFonts w:ascii="Arial" w:eastAsia="Times New Roman" w:hAnsi="Arial" w:cs="Arial"/>
                <w:color w:val="000000"/>
                <w:sz w:val="22"/>
                <w:szCs w:val="22"/>
              </w:rPr>
            </w:pPr>
            <w:r w:rsidRPr="00385932">
              <w:rPr>
                <w:rFonts w:ascii="Arial" w:eastAsia="Times New Roman" w:hAnsi="Arial" w:cs="Arial"/>
                <w:color w:val="000000"/>
                <w:sz w:val="22"/>
                <w:szCs w:val="22"/>
              </w:rPr>
              <w:t>2 imacs m4 multimedia</w:t>
            </w:r>
          </w:p>
        </w:tc>
        <w:tc>
          <w:tcPr>
            <w:tcW w:w="2551" w:type="dxa"/>
            <w:noWrap/>
            <w:vAlign w:val="bottom"/>
            <w:hideMark/>
          </w:tcPr>
          <w:p w14:paraId="200EB57E" w14:textId="77777777" w:rsidR="006F44B1" w:rsidRPr="00385932" w:rsidRDefault="006F44B1" w:rsidP="00385932">
            <w:pPr>
              <w:jc w:val="right"/>
              <w:rPr>
                <w:rFonts w:ascii="Arial" w:eastAsia="Times New Roman" w:hAnsi="Arial" w:cs="Arial"/>
                <w:color w:val="000000"/>
                <w:sz w:val="22"/>
                <w:szCs w:val="22"/>
              </w:rPr>
            </w:pPr>
            <w:r w:rsidRPr="00385932">
              <w:rPr>
                <w:rFonts w:ascii="Arial" w:eastAsia="Times New Roman" w:hAnsi="Arial" w:cs="Arial"/>
                <w:color w:val="000000"/>
                <w:sz w:val="22"/>
                <w:szCs w:val="22"/>
              </w:rPr>
              <w:t>4 478,02</w:t>
            </w:r>
          </w:p>
        </w:tc>
      </w:tr>
      <w:tr w:rsidR="006F44B1" w:rsidRPr="00385932" w14:paraId="4F5071E9" w14:textId="77777777" w:rsidTr="006F44B1">
        <w:trPr>
          <w:trHeight w:val="288"/>
        </w:trPr>
        <w:tc>
          <w:tcPr>
            <w:tcW w:w="4248" w:type="dxa"/>
            <w:vAlign w:val="bottom"/>
            <w:hideMark/>
          </w:tcPr>
          <w:p w14:paraId="3A4A6ADC" w14:textId="61004083" w:rsidR="006F44B1" w:rsidRPr="00385932" w:rsidRDefault="006F44B1" w:rsidP="00385932">
            <w:pPr>
              <w:rPr>
                <w:rFonts w:ascii="Arial" w:eastAsia="Times New Roman" w:hAnsi="Arial" w:cs="Arial"/>
                <w:color w:val="000000"/>
                <w:sz w:val="22"/>
                <w:szCs w:val="22"/>
              </w:rPr>
            </w:pPr>
            <w:proofErr w:type="gramStart"/>
            <w:r w:rsidRPr="00385932">
              <w:rPr>
                <w:rFonts w:ascii="Arial" w:eastAsia="Times New Roman" w:hAnsi="Arial" w:cs="Arial"/>
                <w:color w:val="000000"/>
                <w:sz w:val="22"/>
                <w:szCs w:val="22"/>
              </w:rPr>
              <w:t>imac</w:t>
            </w:r>
            <w:proofErr w:type="gramEnd"/>
            <w:r w:rsidRPr="00385932">
              <w:rPr>
                <w:rFonts w:ascii="Arial" w:eastAsia="Times New Roman" w:hAnsi="Arial" w:cs="Arial"/>
                <w:color w:val="000000"/>
                <w:sz w:val="22"/>
                <w:szCs w:val="22"/>
              </w:rPr>
              <w:t xml:space="preserve"> m4 </w:t>
            </w:r>
          </w:p>
        </w:tc>
        <w:tc>
          <w:tcPr>
            <w:tcW w:w="2551" w:type="dxa"/>
            <w:noWrap/>
            <w:vAlign w:val="bottom"/>
            <w:hideMark/>
          </w:tcPr>
          <w:p w14:paraId="10ACC6B9" w14:textId="77777777" w:rsidR="006F44B1" w:rsidRPr="00385932" w:rsidRDefault="006F44B1" w:rsidP="00385932">
            <w:pPr>
              <w:jc w:val="right"/>
              <w:rPr>
                <w:rFonts w:ascii="Arial" w:eastAsia="Times New Roman" w:hAnsi="Arial" w:cs="Arial"/>
                <w:color w:val="000000"/>
                <w:sz w:val="22"/>
                <w:szCs w:val="22"/>
              </w:rPr>
            </w:pPr>
            <w:r w:rsidRPr="00385932">
              <w:rPr>
                <w:rFonts w:ascii="Arial" w:eastAsia="Times New Roman" w:hAnsi="Arial" w:cs="Arial"/>
                <w:color w:val="000000"/>
                <w:sz w:val="22"/>
                <w:szCs w:val="22"/>
              </w:rPr>
              <w:t>2 589,00</w:t>
            </w:r>
          </w:p>
        </w:tc>
      </w:tr>
      <w:tr w:rsidR="006F44B1" w:rsidRPr="00385932" w14:paraId="518F8CF5" w14:textId="77777777" w:rsidTr="006F44B1">
        <w:trPr>
          <w:trHeight w:val="288"/>
        </w:trPr>
        <w:tc>
          <w:tcPr>
            <w:tcW w:w="4248" w:type="dxa"/>
            <w:vAlign w:val="bottom"/>
            <w:hideMark/>
          </w:tcPr>
          <w:p w14:paraId="5C2ED527" w14:textId="60CC3A90" w:rsidR="006F44B1" w:rsidRPr="00385932" w:rsidRDefault="006F44B1" w:rsidP="00385932">
            <w:pPr>
              <w:rPr>
                <w:rFonts w:ascii="Arial" w:eastAsia="Times New Roman" w:hAnsi="Arial" w:cs="Arial"/>
                <w:color w:val="000000"/>
                <w:sz w:val="22"/>
                <w:szCs w:val="22"/>
                <w:lang w:val="en-GB"/>
              </w:rPr>
            </w:pPr>
            <w:r w:rsidRPr="00385932">
              <w:rPr>
                <w:rFonts w:ascii="Arial" w:eastAsia="Times New Roman" w:hAnsi="Arial" w:cs="Arial"/>
                <w:color w:val="000000"/>
                <w:sz w:val="22"/>
                <w:szCs w:val="22"/>
                <w:lang w:val="en-GB"/>
              </w:rPr>
              <w:t xml:space="preserve">dji osmo pocket 3 pack </w:t>
            </w:r>
            <w:proofErr w:type="gramStart"/>
            <w:r w:rsidRPr="00385932">
              <w:rPr>
                <w:rFonts w:ascii="Arial" w:eastAsia="Times New Roman" w:hAnsi="Arial" w:cs="Arial"/>
                <w:color w:val="000000"/>
                <w:sz w:val="22"/>
                <w:szCs w:val="22"/>
                <w:lang w:val="en-GB"/>
              </w:rPr>
              <w:t>creator</w:t>
            </w:r>
            <w:proofErr w:type="gramEnd"/>
          </w:p>
        </w:tc>
        <w:tc>
          <w:tcPr>
            <w:tcW w:w="2551" w:type="dxa"/>
            <w:noWrap/>
            <w:vAlign w:val="bottom"/>
            <w:hideMark/>
          </w:tcPr>
          <w:p w14:paraId="1A3DD7E1" w14:textId="77777777" w:rsidR="006F44B1" w:rsidRPr="00385932" w:rsidRDefault="006F44B1" w:rsidP="00385932">
            <w:pPr>
              <w:jc w:val="right"/>
              <w:rPr>
                <w:rFonts w:ascii="Arial" w:eastAsia="Times New Roman" w:hAnsi="Arial" w:cs="Arial"/>
                <w:color w:val="000000"/>
                <w:sz w:val="22"/>
                <w:szCs w:val="22"/>
              </w:rPr>
            </w:pPr>
            <w:r w:rsidRPr="00385932">
              <w:rPr>
                <w:rFonts w:ascii="Arial" w:eastAsia="Times New Roman" w:hAnsi="Arial" w:cs="Arial"/>
                <w:color w:val="000000"/>
                <w:sz w:val="22"/>
                <w:szCs w:val="22"/>
              </w:rPr>
              <w:t>645,99</w:t>
            </w:r>
          </w:p>
        </w:tc>
      </w:tr>
    </w:tbl>
    <w:p w14:paraId="2CDC0FC2" w14:textId="77777777" w:rsidR="00385932" w:rsidRDefault="00385932" w:rsidP="00424773">
      <w:pPr>
        <w:rPr>
          <w:rFonts w:ascii="Arial" w:hAnsi="Arial" w:cs="Arial"/>
          <w:sz w:val="22"/>
          <w:szCs w:val="22"/>
        </w:rPr>
      </w:pPr>
    </w:p>
    <w:p w14:paraId="426E265D" w14:textId="108DBC2A" w:rsidR="00E40706" w:rsidRDefault="00E40706" w:rsidP="00424773">
      <w:pPr>
        <w:rPr>
          <w:rFonts w:ascii="Arial" w:hAnsi="Arial" w:cs="Arial"/>
          <w:sz w:val="22"/>
          <w:szCs w:val="22"/>
        </w:rPr>
      </w:pPr>
      <w:r w:rsidRPr="00424773">
        <w:rPr>
          <w:rFonts w:ascii="Arial" w:hAnsi="Arial" w:cs="Arial"/>
          <w:sz w:val="22"/>
          <w:szCs w:val="22"/>
        </w:rPr>
        <w:t xml:space="preserve"> </w:t>
      </w:r>
      <w:r w:rsidR="00424773" w:rsidRPr="00424773">
        <w:rPr>
          <w:rFonts w:ascii="Arial" w:hAnsi="Arial" w:cs="Arial"/>
          <w:sz w:val="22"/>
          <w:szCs w:val="22"/>
        </w:rPr>
        <w:br/>
        <w:t>Le détail des acquisitions fait apparaître des dépenses sur l’outillage, le matériel technique</w:t>
      </w:r>
      <w:r w:rsidR="00F67E88">
        <w:rPr>
          <w:rFonts w:ascii="Arial" w:hAnsi="Arial" w:cs="Arial"/>
          <w:sz w:val="22"/>
          <w:szCs w:val="22"/>
        </w:rPr>
        <w:t xml:space="preserve"> pour les deux sites</w:t>
      </w:r>
      <w:r w:rsidR="00424773" w:rsidRPr="00424773">
        <w:rPr>
          <w:rFonts w:ascii="Arial" w:hAnsi="Arial" w:cs="Arial"/>
          <w:sz w:val="22"/>
          <w:szCs w:val="22"/>
        </w:rPr>
        <w:t xml:space="preserve"> et plusieurs catégories de matériels informatiques, pour un total de </w:t>
      </w:r>
      <w:r w:rsidR="00306F1D">
        <w:rPr>
          <w:rFonts w:ascii="Arial" w:hAnsi="Arial" w:cs="Arial"/>
          <w:sz w:val="22"/>
          <w:szCs w:val="22"/>
        </w:rPr>
        <w:t>23 359.39</w:t>
      </w:r>
      <w:proofErr w:type="gramStart"/>
      <w:r w:rsidR="00306F1D">
        <w:rPr>
          <w:rFonts w:ascii="Arial" w:hAnsi="Arial" w:cs="Arial"/>
          <w:sz w:val="22"/>
          <w:szCs w:val="22"/>
        </w:rPr>
        <w:t>€</w:t>
      </w:r>
      <w:r w:rsidR="00C352B4">
        <w:rPr>
          <w:rFonts w:ascii="Arial" w:hAnsi="Arial" w:cs="Arial"/>
          <w:sz w:val="22"/>
          <w:szCs w:val="22"/>
        </w:rPr>
        <w:t xml:space="preserve"> </w:t>
      </w:r>
      <w:r w:rsidR="00424773" w:rsidRPr="00424773">
        <w:rPr>
          <w:rFonts w:ascii="Arial" w:hAnsi="Arial" w:cs="Arial"/>
          <w:sz w:val="22"/>
          <w:szCs w:val="22"/>
        </w:rPr>
        <w:t>.</w:t>
      </w:r>
      <w:proofErr w:type="gramEnd"/>
      <w:r w:rsidR="00424773" w:rsidRPr="00424773">
        <w:rPr>
          <w:rFonts w:ascii="Arial" w:hAnsi="Arial" w:cs="Arial"/>
          <w:sz w:val="22"/>
          <w:szCs w:val="22"/>
        </w:rPr>
        <w:t xml:space="preserve"> Cette structure traduit un effort d’équipement ciblé, orienté vers le maintien ou le renouvellement des moyens matériels de l’établissement.</w:t>
      </w:r>
    </w:p>
    <w:p w14:paraId="3FAD646A" w14:textId="77777777" w:rsidR="00E40706" w:rsidRDefault="00E40706" w:rsidP="00424773">
      <w:pPr>
        <w:rPr>
          <w:rFonts w:ascii="Arial" w:hAnsi="Arial" w:cs="Arial"/>
          <w:b/>
          <w:bCs/>
          <w:sz w:val="22"/>
          <w:szCs w:val="22"/>
        </w:rPr>
      </w:pPr>
      <w:r w:rsidRPr="00424773">
        <w:rPr>
          <w:rFonts w:ascii="Arial" w:hAnsi="Arial" w:cs="Arial"/>
          <w:sz w:val="22"/>
          <w:szCs w:val="22"/>
        </w:rPr>
        <w:t xml:space="preserve"> </w:t>
      </w:r>
      <w:r w:rsidR="00424773" w:rsidRPr="00424773">
        <w:rPr>
          <w:rFonts w:ascii="Arial" w:hAnsi="Arial" w:cs="Arial"/>
          <w:sz w:val="22"/>
          <w:szCs w:val="22"/>
        </w:rPr>
        <w:br/>
      </w:r>
      <w:r w:rsidR="00424773" w:rsidRPr="00E40706">
        <w:rPr>
          <w:rFonts w:ascii="Arial" w:hAnsi="Arial" w:cs="Arial"/>
          <w:b/>
          <w:bCs/>
          <w:sz w:val="22"/>
          <w:szCs w:val="22"/>
        </w:rPr>
        <w:t>Situation patrimoniale</w:t>
      </w:r>
    </w:p>
    <w:p w14:paraId="017E4253" w14:textId="77777777" w:rsidR="00C352B4" w:rsidRDefault="00424773" w:rsidP="00424773">
      <w:pPr>
        <w:rPr>
          <w:rFonts w:ascii="Arial" w:hAnsi="Arial" w:cs="Arial"/>
          <w:sz w:val="22"/>
          <w:szCs w:val="22"/>
        </w:rPr>
      </w:pPr>
      <w:r w:rsidRPr="00424773">
        <w:rPr>
          <w:rFonts w:ascii="Arial" w:hAnsi="Arial" w:cs="Arial"/>
          <w:sz w:val="22"/>
          <w:szCs w:val="22"/>
        </w:rPr>
        <w:br/>
        <w:t xml:space="preserve">Le total du bilan s’établit à 2 249 398,62 euros au 31 décembre 2025, contre </w:t>
      </w:r>
    </w:p>
    <w:p w14:paraId="1EC4794C" w14:textId="77777777" w:rsidR="00EA7B7C" w:rsidRDefault="00424773" w:rsidP="00424773">
      <w:pPr>
        <w:rPr>
          <w:rFonts w:ascii="Arial" w:hAnsi="Arial" w:cs="Arial"/>
          <w:sz w:val="22"/>
          <w:szCs w:val="22"/>
        </w:rPr>
      </w:pPr>
      <w:r w:rsidRPr="00424773">
        <w:rPr>
          <w:rFonts w:ascii="Arial" w:hAnsi="Arial" w:cs="Arial"/>
          <w:sz w:val="22"/>
          <w:szCs w:val="22"/>
        </w:rPr>
        <w:t xml:space="preserve">2 108 836,61 euros à la clôture de l’exercice précédent. </w:t>
      </w:r>
    </w:p>
    <w:p w14:paraId="074D6611" w14:textId="77777777" w:rsidR="00EA7B7C" w:rsidRDefault="00EA7B7C" w:rsidP="00424773">
      <w:pPr>
        <w:rPr>
          <w:rFonts w:ascii="Arial" w:hAnsi="Arial" w:cs="Arial"/>
          <w:sz w:val="22"/>
          <w:szCs w:val="22"/>
        </w:rPr>
      </w:pPr>
    </w:p>
    <w:p w14:paraId="56AA95AB" w14:textId="77777777" w:rsidR="00EA7B7C" w:rsidRDefault="00EA7B7C" w:rsidP="00424773">
      <w:pPr>
        <w:rPr>
          <w:rFonts w:ascii="Arial" w:hAnsi="Arial" w:cs="Arial"/>
          <w:sz w:val="22"/>
          <w:szCs w:val="22"/>
        </w:rPr>
      </w:pPr>
      <w:r w:rsidRPr="00EA7B7C">
        <w:rPr>
          <w:rFonts w:ascii="Arial" w:hAnsi="Arial" w:cs="Arial"/>
          <w:noProof/>
          <w:sz w:val="22"/>
          <w:szCs w:val="22"/>
        </w:rPr>
        <w:drawing>
          <wp:inline distT="0" distB="0" distL="0" distR="0" wp14:anchorId="59B3C11B" wp14:editId="07DA82CF">
            <wp:extent cx="5787746" cy="3535680"/>
            <wp:effectExtent l="0" t="0" r="3810" b="7620"/>
            <wp:docPr id="547065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6560" name=""/>
                    <pic:cNvPicPr/>
                  </pic:nvPicPr>
                  <pic:blipFill>
                    <a:blip r:embed="rId7"/>
                    <a:stretch>
                      <a:fillRect/>
                    </a:stretch>
                  </pic:blipFill>
                  <pic:spPr>
                    <a:xfrm>
                      <a:off x="0" y="0"/>
                      <a:ext cx="5801368" cy="3544001"/>
                    </a:xfrm>
                    <a:prstGeom prst="rect">
                      <a:avLst/>
                    </a:prstGeom>
                  </pic:spPr>
                </pic:pic>
              </a:graphicData>
            </a:graphic>
          </wp:inline>
        </w:drawing>
      </w:r>
    </w:p>
    <w:p w14:paraId="5661F1E8" w14:textId="77777777" w:rsidR="00EA7B7C" w:rsidRDefault="00EA7B7C" w:rsidP="00424773">
      <w:pPr>
        <w:rPr>
          <w:rFonts w:ascii="Arial" w:hAnsi="Arial" w:cs="Arial"/>
          <w:sz w:val="22"/>
          <w:szCs w:val="22"/>
        </w:rPr>
      </w:pPr>
    </w:p>
    <w:p w14:paraId="2C34A6CE" w14:textId="77777777" w:rsidR="00EA7B7C" w:rsidRDefault="00EA7B7C" w:rsidP="00424773">
      <w:pPr>
        <w:rPr>
          <w:rFonts w:ascii="Arial" w:hAnsi="Arial" w:cs="Arial"/>
          <w:sz w:val="22"/>
          <w:szCs w:val="22"/>
        </w:rPr>
      </w:pPr>
    </w:p>
    <w:p w14:paraId="1ADC5D65" w14:textId="5E6A39B4" w:rsidR="00E40706" w:rsidRDefault="00424773" w:rsidP="00424773">
      <w:pPr>
        <w:rPr>
          <w:rFonts w:ascii="Arial" w:hAnsi="Arial" w:cs="Arial"/>
          <w:sz w:val="22"/>
          <w:szCs w:val="22"/>
        </w:rPr>
      </w:pPr>
      <w:r w:rsidRPr="00424773">
        <w:rPr>
          <w:rFonts w:ascii="Arial" w:hAnsi="Arial" w:cs="Arial"/>
          <w:sz w:val="22"/>
          <w:szCs w:val="22"/>
        </w:rPr>
        <w:t>L’actif immobilisé net représente 1 785 523,12 euros, ce qui confirme le poids prépondérant des immobilisations corporelles dans le patrimoine de l’école.</w:t>
      </w:r>
    </w:p>
    <w:p w14:paraId="26CE1E84" w14:textId="77777777" w:rsidR="001114E5" w:rsidRDefault="001114E5" w:rsidP="00424773">
      <w:pPr>
        <w:rPr>
          <w:rFonts w:ascii="Arial" w:hAnsi="Arial" w:cs="Arial"/>
          <w:sz w:val="22"/>
          <w:szCs w:val="22"/>
        </w:rPr>
      </w:pPr>
      <w:r>
        <w:rPr>
          <w:rFonts w:ascii="Arial" w:hAnsi="Arial" w:cs="Arial"/>
          <w:sz w:val="22"/>
          <w:szCs w:val="22"/>
        </w:rPr>
        <w:t xml:space="preserve">Un travail est en cours avec la trésorerie municipale et les services du patrimoine de la Ville d’Avignon sur les archives concernant les cessions faites à l’EPCC lors de sa création </w:t>
      </w:r>
    </w:p>
    <w:p w14:paraId="4B7A8B90" w14:textId="6FEB1110" w:rsidR="001114E5" w:rsidRDefault="001114E5" w:rsidP="00424773">
      <w:pPr>
        <w:rPr>
          <w:rFonts w:ascii="Arial" w:hAnsi="Arial" w:cs="Arial"/>
          <w:sz w:val="22"/>
          <w:szCs w:val="22"/>
        </w:rPr>
      </w:pPr>
      <w:r>
        <w:rPr>
          <w:rFonts w:ascii="Arial" w:hAnsi="Arial" w:cs="Arial"/>
          <w:sz w:val="22"/>
          <w:szCs w:val="22"/>
        </w:rPr>
        <w:t>(</w:t>
      </w:r>
      <w:proofErr w:type="gramStart"/>
      <w:r>
        <w:rPr>
          <w:rFonts w:ascii="Arial" w:hAnsi="Arial" w:cs="Arial"/>
          <w:sz w:val="22"/>
          <w:szCs w:val="22"/>
        </w:rPr>
        <w:t>terrain</w:t>
      </w:r>
      <w:proofErr w:type="gramEnd"/>
      <w:r>
        <w:rPr>
          <w:rFonts w:ascii="Arial" w:hAnsi="Arial" w:cs="Arial"/>
          <w:sz w:val="22"/>
          <w:szCs w:val="22"/>
        </w:rPr>
        <w:t xml:space="preserve"> et construction notamment). Ce travail permettra de finaliser l’écriture des conventions de mise à disposition pour les deux sites</w:t>
      </w:r>
      <w:r w:rsidR="001941A5">
        <w:rPr>
          <w:rFonts w:ascii="Arial" w:hAnsi="Arial" w:cs="Arial"/>
          <w:sz w:val="22"/>
          <w:szCs w:val="22"/>
        </w:rPr>
        <w:t>,</w:t>
      </w:r>
      <w:r>
        <w:rPr>
          <w:rFonts w:ascii="Arial" w:hAnsi="Arial" w:cs="Arial"/>
          <w:sz w:val="22"/>
          <w:szCs w:val="22"/>
        </w:rPr>
        <w:t xml:space="preserve"> engagée par la Ville et l’ESAA.</w:t>
      </w:r>
    </w:p>
    <w:p w14:paraId="74D0E6C3" w14:textId="77777777" w:rsidR="00EA7B7C" w:rsidRDefault="00E40706" w:rsidP="00424773">
      <w:pPr>
        <w:rPr>
          <w:rFonts w:ascii="Arial" w:hAnsi="Arial" w:cs="Arial"/>
          <w:sz w:val="22"/>
          <w:szCs w:val="22"/>
        </w:rPr>
      </w:pPr>
      <w:r w:rsidRPr="00424773">
        <w:rPr>
          <w:rFonts w:ascii="Arial" w:hAnsi="Arial" w:cs="Arial"/>
          <w:sz w:val="22"/>
          <w:szCs w:val="22"/>
        </w:rPr>
        <w:t xml:space="preserve"> </w:t>
      </w:r>
      <w:r w:rsidR="00424773" w:rsidRPr="00424773">
        <w:rPr>
          <w:rFonts w:ascii="Arial" w:hAnsi="Arial" w:cs="Arial"/>
          <w:sz w:val="22"/>
          <w:szCs w:val="22"/>
        </w:rPr>
        <w:br/>
        <w:t xml:space="preserve">La trésorerie atteint 398 513,86 euros, en nette hausse par rapport aux 206 675,99 euros constatés fin 2024. Les créances nettes hors trésorerie s’élèvent à 65 361,64 euros, tandis </w:t>
      </w:r>
      <w:r w:rsidR="00424773" w:rsidRPr="00424773">
        <w:rPr>
          <w:rFonts w:ascii="Arial" w:hAnsi="Arial" w:cs="Arial"/>
          <w:sz w:val="22"/>
          <w:szCs w:val="22"/>
        </w:rPr>
        <w:lastRenderedPageBreak/>
        <w:t>que les dettes non financières sont limitées à 7 851,63 euros et qu’aucune dette financière n’est inscrite au passif.</w:t>
      </w:r>
      <w:r w:rsidRPr="00424773">
        <w:rPr>
          <w:rFonts w:ascii="Arial" w:hAnsi="Arial" w:cs="Arial"/>
          <w:sz w:val="22"/>
          <w:szCs w:val="22"/>
        </w:rPr>
        <w:t xml:space="preserve"> </w:t>
      </w:r>
    </w:p>
    <w:p w14:paraId="4965E60D" w14:textId="77777777" w:rsidR="00EA7B7C" w:rsidRDefault="00424773" w:rsidP="00424773">
      <w:pPr>
        <w:rPr>
          <w:rFonts w:ascii="Arial" w:hAnsi="Arial" w:cs="Arial"/>
          <w:sz w:val="22"/>
          <w:szCs w:val="22"/>
        </w:rPr>
      </w:pPr>
      <w:r w:rsidRPr="00424773">
        <w:rPr>
          <w:rFonts w:ascii="Arial" w:hAnsi="Arial" w:cs="Arial"/>
          <w:sz w:val="22"/>
          <w:szCs w:val="22"/>
        </w:rPr>
        <w:br/>
        <w:t xml:space="preserve">Les fonds propres s’élèvent à 2 241 546,99 euros, en progression par rapport à 2024, sous l’effet du retour à un résultat excédentaire. </w:t>
      </w:r>
    </w:p>
    <w:p w14:paraId="17D0B588" w14:textId="77777777" w:rsidR="00EA7B7C" w:rsidRDefault="00EA7B7C" w:rsidP="00424773">
      <w:pPr>
        <w:rPr>
          <w:rFonts w:ascii="Arial" w:hAnsi="Arial" w:cs="Arial"/>
          <w:sz w:val="22"/>
          <w:szCs w:val="22"/>
        </w:rPr>
      </w:pPr>
    </w:p>
    <w:p w14:paraId="1134F2A7" w14:textId="65375BFC" w:rsidR="00E40706" w:rsidRDefault="00424773" w:rsidP="00424773">
      <w:pPr>
        <w:rPr>
          <w:rFonts w:ascii="Arial" w:hAnsi="Arial" w:cs="Arial"/>
          <w:sz w:val="22"/>
          <w:szCs w:val="22"/>
        </w:rPr>
      </w:pPr>
      <w:r w:rsidRPr="00424773">
        <w:rPr>
          <w:rFonts w:ascii="Arial" w:hAnsi="Arial" w:cs="Arial"/>
          <w:sz w:val="22"/>
          <w:szCs w:val="22"/>
        </w:rPr>
        <w:t>Cette structure bilancielle traduit une situation financière solide, caractérisée par l’absence d’endettement bancaire ou assimilé et par une forte couverture des actifs par les ressources propres.</w:t>
      </w:r>
    </w:p>
    <w:p w14:paraId="04A70DBD" w14:textId="05340CA7" w:rsidR="00E40706" w:rsidRDefault="00E40706" w:rsidP="00424773">
      <w:pPr>
        <w:rPr>
          <w:rFonts w:ascii="Arial" w:hAnsi="Arial" w:cs="Arial"/>
          <w:sz w:val="22"/>
          <w:szCs w:val="22"/>
        </w:rPr>
      </w:pPr>
      <w:r w:rsidRPr="00424773">
        <w:rPr>
          <w:rFonts w:ascii="Arial" w:hAnsi="Arial" w:cs="Arial"/>
          <w:sz w:val="22"/>
          <w:szCs w:val="22"/>
        </w:rPr>
        <w:t xml:space="preserve"> </w:t>
      </w:r>
    </w:p>
    <w:p w14:paraId="3DE49BCB" w14:textId="77777777" w:rsidR="00E40706" w:rsidRDefault="00424773" w:rsidP="00424773">
      <w:pPr>
        <w:rPr>
          <w:rFonts w:ascii="Arial" w:hAnsi="Arial" w:cs="Arial"/>
          <w:b/>
          <w:bCs/>
          <w:sz w:val="22"/>
          <w:szCs w:val="22"/>
        </w:rPr>
      </w:pPr>
      <w:r w:rsidRPr="00E40706">
        <w:rPr>
          <w:rFonts w:ascii="Arial" w:hAnsi="Arial" w:cs="Arial"/>
          <w:b/>
          <w:bCs/>
          <w:sz w:val="22"/>
          <w:szCs w:val="22"/>
        </w:rPr>
        <w:br/>
        <w:t>Indicateurs financiers</w:t>
      </w:r>
    </w:p>
    <w:p w14:paraId="65DE2B56" w14:textId="77777777" w:rsidR="00E40706" w:rsidRDefault="00424773" w:rsidP="00424773">
      <w:pPr>
        <w:rPr>
          <w:rFonts w:ascii="Arial" w:hAnsi="Arial" w:cs="Arial"/>
          <w:sz w:val="22"/>
          <w:szCs w:val="22"/>
        </w:rPr>
      </w:pPr>
      <w:r w:rsidRPr="00424773">
        <w:rPr>
          <w:rFonts w:ascii="Arial" w:hAnsi="Arial" w:cs="Arial"/>
          <w:sz w:val="22"/>
          <w:szCs w:val="22"/>
        </w:rPr>
        <w:br/>
        <w:t>Le taux d’épargne brute ressort à 9,42%, identique au taux d’épargne nette, ce qui s’explique par l’absence de remboursement annuel de dette en capital significatif dans les équilibres de l’établissement. Le ratio d’endettement est nul et la capacité de désendettement est également indiquée à zéro, en cohérence avec l’absence d’encours de dette au 31 décembre 2025.</w:t>
      </w:r>
    </w:p>
    <w:p w14:paraId="7238583D" w14:textId="77777777" w:rsidR="001F5E2E" w:rsidRDefault="001F5E2E" w:rsidP="00424773">
      <w:pPr>
        <w:rPr>
          <w:rFonts w:ascii="Arial" w:hAnsi="Arial" w:cs="Arial"/>
          <w:sz w:val="22"/>
          <w:szCs w:val="22"/>
        </w:rPr>
      </w:pPr>
    </w:p>
    <w:p w14:paraId="2B56C616" w14:textId="19FC9EDC" w:rsidR="001F5E2E" w:rsidRDefault="001F5E2E" w:rsidP="00424773">
      <w:pPr>
        <w:rPr>
          <w:rFonts w:ascii="Arial" w:hAnsi="Arial" w:cs="Arial"/>
          <w:sz w:val="22"/>
          <w:szCs w:val="22"/>
        </w:rPr>
      </w:pPr>
      <w:r w:rsidRPr="001F5E2E">
        <w:rPr>
          <w:rFonts w:ascii="Arial" w:hAnsi="Arial" w:cs="Arial"/>
          <w:noProof/>
          <w:sz w:val="22"/>
          <w:szCs w:val="22"/>
        </w:rPr>
        <w:drawing>
          <wp:inline distT="0" distB="0" distL="0" distR="0" wp14:anchorId="0B671599" wp14:editId="6EFABDC8">
            <wp:extent cx="5760720" cy="1414145"/>
            <wp:effectExtent l="19050" t="19050" r="11430" b="14605"/>
            <wp:docPr id="14092148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14836" name=""/>
                    <pic:cNvPicPr/>
                  </pic:nvPicPr>
                  <pic:blipFill>
                    <a:blip r:embed="rId8"/>
                    <a:stretch>
                      <a:fillRect/>
                    </a:stretch>
                  </pic:blipFill>
                  <pic:spPr>
                    <a:xfrm>
                      <a:off x="0" y="0"/>
                      <a:ext cx="5760720" cy="1414145"/>
                    </a:xfrm>
                    <a:prstGeom prst="rect">
                      <a:avLst/>
                    </a:prstGeom>
                    <a:ln>
                      <a:solidFill>
                        <a:schemeClr val="tx1"/>
                      </a:solidFill>
                    </a:ln>
                  </pic:spPr>
                </pic:pic>
              </a:graphicData>
            </a:graphic>
          </wp:inline>
        </w:drawing>
      </w:r>
    </w:p>
    <w:p w14:paraId="26B5409A" w14:textId="77777777" w:rsidR="00E40706" w:rsidRDefault="00424773" w:rsidP="00424773">
      <w:pPr>
        <w:rPr>
          <w:rFonts w:ascii="Arial" w:hAnsi="Arial" w:cs="Arial"/>
          <w:sz w:val="22"/>
          <w:szCs w:val="22"/>
        </w:rPr>
      </w:pPr>
      <w:r w:rsidRPr="00424773">
        <w:rPr>
          <w:rFonts w:ascii="Arial" w:hAnsi="Arial" w:cs="Arial"/>
          <w:sz w:val="22"/>
          <w:szCs w:val="22"/>
        </w:rPr>
        <w:br/>
        <w:t>Le ratio “dépenses réelles de fonctionnement et remboursement annuel de la dette en capital / recettes réelles de fonctionnement” s’établit à 90,58%, ce qui laisse apparaître une marge de couverture favorable. Globalement, les indicateurs synthétiques décrivent une structure saine, avec une capacité d’autofinancement positive et une exposition financière faible.</w:t>
      </w:r>
    </w:p>
    <w:p w14:paraId="7A77525B" w14:textId="77777777" w:rsidR="001F5E2E" w:rsidRDefault="001F5E2E" w:rsidP="00424773">
      <w:pPr>
        <w:rPr>
          <w:rFonts w:ascii="Arial" w:hAnsi="Arial" w:cs="Arial"/>
          <w:sz w:val="22"/>
          <w:szCs w:val="22"/>
        </w:rPr>
      </w:pPr>
    </w:p>
    <w:p w14:paraId="525DF579" w14:textId="69DC3DF8" w:rsidR="001F5E2E" w:rsidRDefault="001F5E2E" w:rsidP="00424773">
      <w:pPr>
        <w:rPr>
          <w:rFonts w:ascii="Arial" w:hAnsi="Arial" w:cs="Arial"/>
          <w:sz w:val="22"/>
          <w:szCs w:val="22"/>
        </w:rPr>
      </w:pPr>
      <w:r w:rsidRPr="001F5E2E">
        <w:rPr>
          <w:rFonts w:ascii="Arial" w:hAnsi="Arial" w:cs="Arial"/>
          <w:noProof/>
          <w:sz w:val="22"/>
          <w:szCs w:val="22"/>
        </w:rPr>
        <w:drawing>
          <wp:inline distT="0" distB="0" distL="0" distR="0" wp14:anchorId="41422FEE" wp14:editId="2F5ED396">
            <wp:extent cx="3215919" cy="1447925"/>
            <wp:effectExtent l="19050" t="19050" r="22860" b="19050"/>
            <wp:docPr id="18016535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53563" name=""/>
                    <pic:cNvPicPr/>
                  </pic:nvPicPr>
                  <pic:blipFill>
                    <a:blip r:embed="rId9"/>
                    <a:stretch>
                      <a:fillRect/>
                    </a:stretch>
                  </pic:blipFill>
                  <pic:spPr>
                    <a:xfrm>
                      <a:off x="0" y="0"/>
                      <a:ext cx="3215919" cy="1447925"/>
                    </a:xfrm>
                    <a:prstGeom prst="rect">
                      <a:avLst/>
                    </a:prstGeom>
                    <a:ln>
                      <a:solidFill>
                        <a:schemeClr val="tx1"/>
                      </a:solidFill>
                    </a:ln>
                  </pic:spPr>
                </pic:pic>
              </a:graphicData>
            </a:graphic>
          </wp:inline>
        </w:drawing>
      </w:r>
    </w:p>
    <w:p w14:paraId="6002CDE1" w14:textId="77777777" w:rsidR="00E40706" w:rsidRDefault="00E40706" w:rsidP="00424773">
      <w:pPr>
        <w:rPr>
          <w:rFonts w:ascii="Arial" w:hAnsi="Arial" w:cs="Arial"/>
          <w:sz w:val="22"/>
          <w:szCs w:val="22"/>
        </w:rPr>
      </w:pPr>
      <w:r w:rsidRPr="00424773">
        <w:rPr>
          <w:rFonts w:ascii="Arial" w:hAnsi="Arial" w:cs="Arial"/>
          <w:sz w:val="22"/>
          <w:szCs w:val="22"/>
        </w:rPr>
        <w:t xml:space="preserve"> </w:t>
      </w:r>
      <w:r w:rsidR="00424773" w:rsidRPr="00424773">
        <w:rPr>
          <w:rFonts w:ascii="Arial" w:hAnsi="Arial" w:cs="Arial"/>
          <w:sz w:val="22"/>
          <w:szCs w:val="22"/>
        </w:rPr>
        <w:br/>
      </w:r>
      <w:r w:rsidR="00424773" w:rsidRPr="00E40706">
        <w:rPr>
          <w:rFonts w:ascii="Arial" w:hAnsi="Arial" w:cs="Arial"/>
          <w:b/>
          <w:bCs/>
          <w:sz w:val="22"/>
          <w:szCs w:val="22"/>
        </w:rPr>
        <w:t>Points d’attention</w:t>
      </w:r>
      <w:r w:rsidR="00424773" w:rsidRPr="00424773">
        <w:rPr>
          <w:rFonts w:ascii="Arial" w:hAnsi="Arial" w:cs="Arial"/>
          <w:sz w:val="22"/>
          <w:szCs w:val="22"/>
        </w:rPr>
        <w:br/>
        <w:t>La dépendance de l’établissement aux dotations et participations demeure très forte, ces produits constituant l’essentiel des recettes de fonctionnement. Cette configuration impose de maintenir une vigilance particulière sur la stabilité des concours publics et sur la diversification progressive des ressources propres.</w:t>
      </w:r>
    </w:p>
    <w:p w14:paraId="4D9DC4BA" w14:textId="77777777" w:rsidR="00E40706" w:rsidRDefault="00E40706" w:rsidP="00424773">
      <w:pPr>
        <w:rPr>
          <w:rFonts w:ascii="Arial" w:hAnsi="Arial" w:cs="Arial"/>
          <w:sz w:val="22"/>
          <w:szCs w:val="22"/>
        </w:rPr>
      </w:pPr>
      <w:r w:rsidRPr="00424773">
        <w:rPr>
          <w:rFonts w:ascii="Arial" w:hAnsi="Arial" w:cs="Arial"/>
          <w:sz w:val="22"/>
          <w:szCs w:val="22"/>
        </w:rPr>
        <w:t xml:space="preserve"> </w:t>
      </w:r>
      <w:r w:rsidR="00424773" w:rsidRPr="00424773">
        <w:rPr>
          <w:rFonts w:ascii="Arial" w:hAnsi="Arial" w:cs="Arial"/>
          <w:sz w:val="22"/>
          <w:szCs w:val="22"/>
        </w:rPr>
        <w:br/>
        <w:t xml:space="preserve">Par ailleurs, la forte part des dépenses de personnel dans les charges de fonctionnement appelle un suivi attentif de la masse salariale, même si celle-ci recule légèrement en compte de résultat par rapport à 2024. </w:t>
      </w:r>
    </w:p>
    <w:p w14:paraId="2BBF9D82" w14:textId="77777777" w:rsidR="00E40706" w:rsidRDefault="00E40706" w:rsidP="00424773">
      <w:pPr>
        <w:rPr>
          <w:rFonts w:ascii="Arial" w:hAnsi="Arial" w:cs="Arial"/>
          <w:sz w:val="22"/>
          <w:szCs w:val="22"/>
        </w:rPr>
      </w:pPr>
    </w:p>
    <w:p w14:paraId="144292A0" w14:textId="77777777" w:rsidR="00E40706" w:rsidRDefault="00424773" w:rsidP="00424773">
      <w:pPr>
        <w:rPr>
          <w:rFonts w:ascii="Arial" w:hAnsi="Arial" w:cs="Arial"/>
          <w:sz w:val="22"/>
          <w:szCs w:val="22"/>
        </w:rPr>
      </w:pPr>
      <w:r w:rsidRPr="00424773">
        <w:rPr>
          <w:rFonts w:ascii="Arial" w:hAnsi="Arial" w:cs="Arial"/>
          <w:sz w:val="22"/>
          <w:szCs w:val="22"/>
        </w:rPr>
        <w:t>Enfin, le faible niveau d’investissement direct peut être interprété comme un choix prudent de gestion, mais il conviendra de s’assurer qu’il reste compatible avec les besoins de renouvellement des équipements et des infrastructures pédagogiques.</w:t>
      </w:r>
    </w:p>
    <w:p w14:paraId="063F3096" w14:textId="77777777" w:rsidR="00C25EF7" w:rsidRDefault="00E40706" w:rsidP="00424773">
      <w:pPr>
        <w:rPr>
          <w:rFonts w:ascii="Arial" w:hAnsi="Arial" w:cs="Arial"/>
          <w:sz w:val="22"/>
          <w:szCs w:val="22"/>
        </w:rPr>
      </w:pPr>
      <w:r w:rsidRPr="00424773">
        <w:rPr>
          <w:rFonts w:ascii="Arial" w:hAnsi="Arial" w:cs="Arial"/>
          <w:sz w:val="22"/>
          <w:szCs w:val="22"/>
        </w:rPr>
        <w:lastRenderedPageBreak/>
        <w:t xml:space="preserve"> </w:t>
      </w:r>
      <w:r w:rsidR="00424773" w:rsidRPr="00424773">
        <w:rPr>
          <w:rFonts w:ascii="Arial" w:hAnsi="Arial" w:cs="Arial"/>
          <w:sz w:val="22"/>
          <w:szCs w:val="22"/>
        </w:rPr>
        <w:br/>
      </w:r>
      <w:r>
        <w:rPr>
          <w:rFonts w:ascii="Arial" w:hAnsi="Arial" w:cs="Arial"/>
          <w:b/>
          <w:bCs/>
          <w:sz w:val="22"/>
          <w:szCs w:val="22"/>
        </w:rPr>
        <w:t xml:space="preserve">  </w:t>
      </w:r>
      <w:r w:rsidR="00424773" w:rsidRPr="00424773">
        <w:rPr>
          <w:rFonts w:ascii="Arial" w:hAnsi="Arial" w:cs="Arial"/>
          <w:sz w:val="22"/>
          <w:szCs w:val="22"/>
        </w:rPr>
        <w:br/>
        <w:t>Le compte financier unique 2025 de l’École supérieure d’art d’Avignon traduit une amélioration marquée de la situation financière de l’établissement par rapport à l’exercice précédent. Le retour à un résultat excédentaire, la progression de la trésorerie, l’absence d’endettement et le niveau élevé des fonds propres témoignent d’un exercice 2025 globalement favorable.</w:t>
      </w:r>
      <w:r w:rsidRPr="00424773">
        <w:rPr>
          <w:rFonts w:ascii="Arial" w:hAnsi="Arial" w:cs="Arial"/>
          <w:sz w:val="22"/>
          <w:szCs w:val="22"/>
        </w:rPr>
        <w:t xml:space="preserve"> </w:t>
      </w:r>
    </w:p>
    <w:p w14:paraId="0B7290F3" w14:textId="38D609B5" w:rsidR="00424773" w:rsidRDefault="00424773" w:rsidP="00424773">
      <w:pPr>
        <w:rPr>
          <w:rFonts w:ascii="Arial" w:hAnsi="Arial" w:cs="Arial"/>
          <w:sz w:val="22"/>
          <w:szCs w:val="22"/>
        </w:rPr>
      </w:pPr>
      <w:r w:rsidRPr="00424773">
        <w:rPr>
          <w:rFonts w:ascii="Arial" w:hAnsi="Arial" w:cs="Arial"/>
          <w:sz w:val="22"/>
          <w:szCs w:val="22"/>
        </w:rPr>
        <w:br/>
        <w:t>La gestion apparaît rigoureuse dans l’exécution des crédits, prudente en investissement et équilibrée en fonctionnement. Sous réserve du maintien des principaux financeurs publics et d’un suivi constant des charges de personnel, la situation de clôture offre à l’établissement une base financière saine pour aborder l’exercice suivant</w:t>
      </w:r>
      <w:r w:rsidR="00E40706">
        <w:rPr>
          <w:rFonts w:ascii="Arial" w:hAnsi="Arial" w:cs="Arial"/>
          <w:sz w:val="22"/>
          <w:szCs w:val="22"/>
        </w:rPr>
        <w:t>.</w:t>
      </w:r>
    </w:p>
    <w:p w14:paraId="71501237" w14:textId="77777777" w:rsidR="001A53F7" w:rsidRDefault="001A53F7" w:rsidP="00424773">
      <w:pPr>
        <w:rPr>
          <w:rFonts w:ascii="Arial" w:hAnsi="Arial" w:cs="Arial"/>
          <w:sz w:val="22"/>
          <w:szCs w:val="22"/>
        </w:rPr>
      </w:pPr>
    </w:p>
    <w:p w14:paraId="1878BAC8" w14:textId="77777777" w:rsidR="001A53F7" w:rsidRDefault="001A53F7" w:rsidP="00424773">
      <w:pPr>
        <w:rPr>
          <w:rFonts w:ascii="Arial" w:hAnsi="Arial" w:cs="Arial"/>
          <w:sz w:val="22"/>
          <w:szCs w:val="22"/>
        </w:rPr>
      </w:pPr>
    </w:p>
    <w:p w14:paraId="19893A25" w14:textId="77777777" w:rsidR="001F5E2E" w:rsidRDefault="001F5E2E" w:rsidP="00424773">
      <w:pPr>
        <w:rPr>
          <w:rFonts w:ascii="Arial" w:hAnsi="Arial" w:cs="Arial"/>
          <w:sz w:val="22"/>
          <w:szCs w:val="22"/>
        </w:rPr>
      </w:pPr>
    </w:p>
    <w:p w14:paraId="4824FE16" w14:textId="77777777" w:rsidR="001F5E2E" w:rsidRDefault="001F5E2E" w:rsidP="00424773">
      <w:pPr>
        <w:rPr>
          <w:rFonts w:ascii="Arial" w:hAnsi="Arial" w:cs="Arial"/>
          <w:sz w:val="22"/>
          <w:szCs w:val="22"/>
        </w:rPr>
      </w:pPr>
    </w:p>
    <w:p w14:paraId="4D1F3048" w14:textId="77777777" w:rsidR="001F5E2E" w:rsidRDefault="001F5E2E" w:rsidP="00424773">
      <w:pPr>
        <w:rPr>
          <w:rFonts w:ascii="Arial" w:hAnsi="Arial" w:cs="Arial"/>
          <w:sz w:val="22"/>
          <w:szCs w:val="22"/>
        </w:rPr>
      </w:pPr>
    </w:p>
    <w:p w14:paraId="5A214136" w14:textId="77777777" w:rsidR="001F5E2E" w:rsidRDefault="001F5E2E" w:rsidP="00424773">
      <w:pPr>
        <w:rPr>
          <w:rFonts w:ascii="Arial" w:hAnsi="Arial" w:cs="Arial"/>
          <w:sz w:val="22"/>
          <w:szCs w:val="22"/>
        </w:rPr>
      </w:pPr>
    </w:p>
    <w:p w14:paraId="5F33FDAE" w14:textId="77777777" w:rsidR="001F5E2E" w:rsidRDefault="001F5E2E" w:rsidP="00424773">
      <w:pPr>
        <w:rPr>
          <w:rFonts w:ascii="Arial" w:hAnsi="Arial" w:cs="Arial"/>
          <w:sz w:val="22"/>
          <w:szCs w:val="22"/>
        </w:rPr>
      </w:pPr>
    </w:p>
    <w:p w14:paraId="279638E2" w14:textId="77777777" w:rsidR="001F5E2E" w:rsidRDefault="001F5E2E" w:rsidP="00424773">
      <w:pPr>
        <w:rPr>
          <w:rFonts w:ascii="Arial" w:hAnsi="Arial" w:cs="Arial"/>
          <w:sz w:val="22"/>
          <w:szCs w:val="22"/>
        </w:rPr>
      </w:pPr>
    </w:p>
    <w:p w14:paraId="2BC622F2" w14:textId="77777777" w:rsidR="001F5E2E" w:rsidRDefault="001F5E2E" w:rsidP="00424773">
      <w:pPr>
        <w:rPr>
          <w:rFonts w:ascii="Arial" w:hAnsi="Arial" w:cs="Arial"/>
          <w:sz w:val="22"/>
          <w:szCs w:val="22"/>
        </w:rPr>
      </w:pPr>
    </w:p>
    <w:p w14:paraId="452E9002" w14:textId="77777777" w:rsidR="001F5E2E" w:rsidRDefault="001F5E2E" w:rsidP="00424773">
      <w:pPr>
        <w:rPr>
          <w:rFonts w:ascii="Arial" w:hAnsi="Arial" w:cs="Arial"/>
          <w:sz w:val="22"/>
          <w:szCs w:val="22"/>
        </w:rPr>
      </w:pPr>
    </w:p>
    <w:p w14:paraId="039D73AA" w14:textId="77777777" w:rsidR="001F5E2E" w:rsidRDefault="001F5E2E" w:rsidP="00424773">
      <w:pPr>
        <w:rPr>
          <w:rFonts w:ascii="Arial" w:hAnsi="Arial" w:cs="Arial"/>
          <w:sz w:val="22"/>
          <w:szCs w:val="22"/>
        </w:rPr>
      </w:pPr>
    </w:p>
    <w:p w14:paraId="029045D6" w14:textId="77777777" w:rsidR="001F5E2E" w:rsidRDefault="001F5E2E" w:rsidP="00424773">
      <w:pPr>
        <w:rPr>
          <w:rFonts w:ascii="Arial" w:hAnsi="Arial" w:cs="Arial"/>
          <w:sz w:val="22"/>
          <w:szCs w:val="22"/>
        </w:rPr>
      </w:pPr>
    </w:p>
    <w:p w14:paraId="223263FC" w14:textId="77777777" w:rsidR="001F5E2E" w:rsidRDefault="001F5E2E" w:rsidP="00424773">
      <w:pPr>
        <w:rPr>
          <w:rFonts w:ascii="Arial" w:hAnsi="Arial" w:cs="Arial"/>
          <w:sz w:val="22"/>
          <w:szCs w:val="22"/>
        </w:rPr>
      </w:pPr>
    </w:p>
    <w:p w14:paraId="65405C01" w14:textId="77777777" w:rsidR="001F5E2E" w:rsidRDefault="001F5E2E" w:rsidP="00424773">
      <w:pPr>
        <w:rPr>
          <w:rFonts w:ascii="Arial" w:hAnsi="Arial" w:cs="Arial"/>
          <w:sz w:val="22"/>
          <w:szCs w:val="22"/>
        </w:rPr>
      </w:pPr>
    </w:p>
    <w:p w14:paraId="053364B5" w14:textId="77777777" w:rsidR="001F5E2E" w:rsidRDefault="001F5E2E" w:rsidP="00424773">
      <w:pPr>
        <w:rPr>
          <w:rFonts w:ascii="Arial" w:hAnsi="Arial" w:cs="Arial"/>
          <w:sz w:val="22"/>
          <w:szCs w:val="22"/>
        </w:rPr>
      </w:pPr>
    </w:p>
    <w:p w14:paraId="028025F5" w14:textId="77777777" w:rsidR="001F5E2E" w:rsidRDefault="001F5E2E" w:rsidP="00424773">
      <w:pPr>
        <w:rPr>
          <w:rFonts w:ascii="Arial" w:hAnsi="Arial" w:cs="Arial"/>
          <w:sz w:val="22"/>
          <w:szCs w:val="22"/>
        </w:rPr>
      </w:pPr>
    </w:p>
    <w:p w14:paraId="7DA8DBC5" w14:textId="77777777" w:rsidR="001F5E2E" w:rsidRDefault="001F5E2E" w:rsidP="00424773">
      <w:pPr>
        <w:rPr>
          <w:rFonts w:ascii="Arial" w:hAnsi="Arial" w:cs="Arial"/>
          <w:sz w:val="22"/>
          <w:szCs w:val="22"/>
        </w:rPr>
      </w:pPr>
    </w:p>
    <w:p w14:paraId="010AA5FA" w14:textId="77777777" w:rsidR="001F5E2E" w:rsidRDefault="001F5E2E" w:rsidP="00424773">
      <w:pPr>
        <w:rPr>
          <w:rFonts w:ascii="Arial" w:hAnsi="Arial" w:cs="Arial"/>
          <w:sz w:val="22"/>
          <w:szCs w:val="22"/>
        </w:rPr>
      </w:pPr>
    </w:p>
    <w:p w14:paraId="356F7328" w14:textId="77777777" w:rsidR="001F5E2E" w:rsidRDefault="001F5E2E" w:rsidP="00424773">
      <w:pPr>
        <w:rPr>
          <w:rFonts w:ascii="Arial" w:hAnsi="Arial" w:cs="Arial"/>
          <w:sz w:val="22"/>
          <w:szCs w:val="22"/>
        </w:rPr>
      </w:pPr>
    </w:p>
    <w:p w14:paraId="445C58E1" w14:textId="77777777" w:rsidR="001F5E2E" w:rsidRDefault="001F5E2E" w:rsidP="00424773">
      <w:pPr>
        <w:rPr>
          <w:rFonts w:ascii="Arial" w:hAnsi="Arial" w:cs="Arial"/>
          <w:sz w:val="22"/>
          <w:szCs w:val="22"/>
        </w:rPr>
      </w:pPr>
    </w:p>
    <w:p w14:paraId="63CDDE4D" w14:textId="77777777" w:rsidR="001F5E2E" w:rsidRDefault="001F5E2E" w:rsidP="00424773">
      <w:pPr>
        <w:rPr>
          <w:rFonts w:ascii="Arial" w:hAnsi="Arial" w:cs="Arial"/>
          <w:sz w:val="22"/>
          <w:szCs w:val="22"/>
        </w:rPr>
      </w:pPr>
    </w:p>
    <w:p w14:paraId="0FFAE2F1" w14:textId="77777777" w:rsidR="001F5E2E" w:rsidRDefault="001F5E2E" w:rsidP="00424773">
      <w:pPr>
        <w:rPr>
          <w:rFonts w:ascii="Arial" w:hAnsi="Arial" w:cs="Arial"/>
          <w:sz w:val="22"/>
          <w:szCs w:val="22"/>
        </w:rPr>
      </w:pPr>
    </w:p>
    <w:p w14:paraId="1D99BDBC" w14:textId="77777777" w:rsidR="001F5E2E" w:rsidRDefault="001F5E2E" w:rsidP="00424773">
      <w:pPr>
        <w:rPr>
          <w:rFonts w:ascii="Arial" w:hAnsi="Arial" w:cs="Arial"/>
          <w:sz w:val="22"/>
          <w:szCs w:val="22"/>
        </w:rPr>
      </w:pPr>
    </w:p>
    <w:p w14:paraId="4DC309ED" w14:textId="77777777" w:rsidR="001F5E2E" w:rsidRDefault="001F5E2E" w:rsidP="00424773">
      <w:pPr>
        <w:rPr>
          <w:rFonts w:ascii="Arial" w:hAnsi="Arial" w:cs="Arial"/>
          <w:sz w:val="22"/>
          <w:szCs w:val="22"/>
        </w:rPr>
      </w:pPr>
    </w:p>
    <w:p w14:paraId="6C57A2DB" w14:textId="77777777" w:rsidR="001F5E2E" w:rsidRDefault="001F5E2E" w:rsidP="00424773">
      <w:pPr>
        <w:rPr>
          <w:rFonts w:ascii="Arial" w:hAnsi="Arial" w:cs="Arial"/>
          <w:sz w:val="22"/>
          <w:szCs w:val="22"/>
        </w:rPr>
      </w:pPr>
    </w:p>
    <w:p w14:paraId="692BEA5C" w14:textId="77777777" w:rsidR="001F5E2E" w:rsidRDefault="001F5E2E" w:rsidP="00424773">
      <w:pPr>
        <w:rPr>
          <w:rFonts w:ascii="Arial" w:hAnsi="Arial" w:cs="Arial"/>
          <w:sz w:val="22"/>
          <w:szCs w:val="22"/>
        </w:rPr>
      </w:pPr>
    </w:p>
    <w:p w14:paraId="01E456F5" w14:textId="77777777" w:rsidR="001F5E2E" w:rsidRDefault="001F5E2E" w:rsidP="00424773">
      <w:pPr>
        <w:rPr>
          <w:rFonts w:ascii="Arial" w:hAnsi="Arial" w:cs="Arial"/>
          <w:sz w:val="22"/>
          <w:szCs w:val="22"/>
        </w:rPr>
      </w:pPr>
    </w:p>
    <w:p w14:paraId="0C12C2AC" w14:textId="77777777" w:rsidR="001F5E2E" w:rsidRDefault="001F5E2E" w:rsidP="00424773">
      <w:pPr>
        <w:rPr>
          <w:rFonts w:ascii="Arial" w:hAnsi="Arial" w:cs="Arial"/>
          <w:sz w:val="22"/>
          <w:szCs w:val="22"/>
        </w:rPr>
      </w:pPr>
    </w:p>
    <w:p w14:paraId="3F49DF39" w14:textId="77777777" w:rsidR="001F5E2E" w:rsidRDefault="001F5E2E" w:rsidP="00424773">
      <w:pPr>
        <w:rPr>
          <w:rFonts w:ascii="Arial" w:hAnsi="Arial" w:cs="Arial"/>
          <w:sz w:val="22"/>
          <w:szCs w:val="22"/>
        </w:rPr>
      </w:pPr>
    </w:p>
    <w:p w14:paraId="382BF102" w14:textId="77777777" w:rsidR="001F5E2E" w:rsidRDefault="001F5E2E" w:rsidP="00424773">
      <w:pPr>
        <w:rPr>
          <w:rFonts w:ascii="Arial" w:hAnsi="Arial" w:cs="Arial"/>
          <w:sz w:val="22"/>
          <w:szCs w:val="22"/>
        </w:rPr>
      </w:pPr>
    </w:p>
    <w:p w14:paraId="3DD7E964" w14:textId="77777777" w:rsidR="001F5E2E" w:rsidRDefault="001F5E2E" w:rsidP="00424773">
      <w:pPr>
        <w:rPr>
          <w:rFonts w:ascii="Arial" w:hAnsi="Arial" w:cs="Arial"/>
          <w:sz w:val="22"/>
          <w:szCs w:val="22"/>
        </w:rPr>
      </w:pPr>
    </w:p>
    <w:p w14:paraId="60DE250B" w14:textId="77777777" w:rsidR="001F5E2E" w:rsidRDefault="001F5E2E" w:rsidP="00424773">
      <w:pPr>
        <w:rPr>
          <w:rFonts w:ascii="Arial" w:hAnsi="Arial" w:cs="Arial"/>
          <w:sz w:val="22"/>
          <w:szCs w:val="22"/>
        </w:rPr>
      </w:pPr>
    </w:p>
    <w:p w14:paraId="4445CE0A" w14:textId="77777777" w:rsidR="001F5E2E" w:rsidRDefault="001F5E2E" w:rsidP="00424773">
      <w:pPr>
        <w:rPr>
          <w:rFonts w:ascii="Arial" w:hAnsi="Arial" w:cs="Arial"/>
          <w:sz w:val="22"/>
          <w:szCs w:val="22"/>
        </w:rPr>
      </w:pPr>
    </w:p>
    <w:p w14:paraId="661CAA61" w14:textId="77777777" w:rsidR="001F5E2E" w:rsidRDefault="001F5E2E" w:rsidP="00424773">
      <w:pPr>
        <w:rPr>
          <w:rFonts w:ascii="Arial" w:hAnsi="Arial" w:cs="Arial"/>
          <w:sz w:val="22"/>
          <w:szCs w:val="22"/>
        </w:rPr>
      </w:pPr>
    </w:p>
    <w:p w14:paraId="31509B16" w14:textId="77777777" w:rsidR="001F5E2E" w:rsidRDefault="001F5E2E" w:rsidP="00424773">
      <w:pPr>
        <w:rPr>
          <w:rFonts w:ascii="Arial" w:hAnsi="Arial" w:cs="Arial"/>
          <w:sz w:val="22"/>
          <w:szCs w:val="22"/>
        </w:rPr>
      </w:pPr>
    </w:p>
    <w:p w14:paraId="6C0BE349" w14:textId="77777777" w:rsidR="001F5E2E" w:rsidRDefault="001F5E2E" w:rsidP="00424773">
      <w:pPr>
        <w:rPr>
          <w:rFonts w:ascii="Arial" w:hAnsi="Arial" w:cs="Arial"/>
          <w:sz w:val="22"/>
          <w:szCs w:val="22"/>
        </w:rPr>
      </w:pPr>
    </w:p>
    <w:p w14:paraId="069F7B4C" w14:textId="77777777" w:rsidR="005516F6" w:rsidRDefault="005516F6" w:rsidP="00424773">
      <w:pPr>
        <w:rPr>
          <w:rFonts w:ascii="Arial" w:hAnsi="Arial" w:cs="Arial"/>
          <w:sz w:val="22"/>
          <w:szCs w:val="22"/>
        </w:rPr>
      </w:pPr>
    </w:p>
    <w:p w14:paraId="39C5C83F" w14:textId="77777777" w:rsidR="005516F6" w:rsidRDefault="005516F6" w:rsidP="00424773">
      <w:pPr>
        <w:rPr>
          <w:rFonts w:ascii="Arial" w:hAnsi="Arial" w:cs="Arial"/>
          <w:sz w:val="22"/>
          <w:szCs w:val="22"/>
        </w:rPr>
      </w:pPr>
    </w:p>
    <w:p w14:paraId="58A00D38" w14:textId="77777777" w:rsidR="005516F6" w:rsidRDefault="005516F6" w:rsidP="00424773">
      <w:pPr>
        <w:rPr>
          <w:rFonts w:ascii="Arial" w:hAnsi="Arial" w:cs="Arial"/>
          <w:sz w:val="22"/>
          <w:szCs w:val="22"/>
        </w:rPr>
      </w:pPr>
    </w:p>
    <w:p w14:paraId="0ACF9CEC" w14:textId="77777777" w:rsidR="005516F6" w:rsidRDefault="005516F6" w:rsidP="00424773">
      <w:pPr>
        <w:rPr>
          <w:rFonts w:ascii="Arial" w:hAnsi="Arial" w:cs="Arial"/>
          <w:sz w:val="22"/>
          <w:szCs w:val="22"/>
        </w:rPr>
      </w:pPr>
    </w:p>
    <w:p w14:paraId="46E23F68" w14:textId="77777777" w:rsidR="005516F6" w:rsidRDefault="005516F6" w:rsidP="00424773">
      <w:pPr>
        <w:rPr>
          <w:rFonts w:ascii="Arial" w:hAnsi="Arial" w:cs="Arial"/>
          <w:sz w:val="22"/>
          <w:szCs w:val="22"/>
        </w:rPr>
      </w:pPr>
    </w:p>
    <w:p w14:paraId="5FD9DB42" w14:textId="77777777" w:rsidR="005516F6" w:rsidRDefault="005516F6" w:rsidP="00424773">
      <w:pPr>
        <w:rPr>
          <w:rFonts w:ascii="Arial" w:hAnsi="Arial" w:cs="Arial"/>
          <w:sz w:val="22"/>
          <w:szCs w:val="22"/>
        </w:rPr>
      </w:pPr>
    </w:p>
    <w:p w14:paraId="5191B014" w14:textId="77777777" w:rsidR="005516F6" w:rsidRDefault="005516F6" w:rsidP="00424773">
      <w:pPr>
        <w:rPr>
          <w:rFonts w:ascii="Arial" w:hAnsi="Arial" w:cs="Arial"/>
          <w:sz w:val="22"/>
          <w:szCs w:val="22"/>
        </w:rPr>
      </w:pPr>
    </w:p>
    <w:p w14:paraId="34EB9C04" w14:textId="77777777" w:rsidR="005516F6" w:rsidRDefault="005516F6" w:rsidP="00424773">
      <w:pPr>
        <w:rPr>
          <w:rFonts w:ascii="Arial" w:hAnsi="Arial" w:cs="Arial"/>
          <w:sz w:val="22"/>
          <w:szCs w:val="22"/>
        </w:rPr>
      </w:pPr>
    </w:p>
    <w:p w14:paraId="4F02EB44" w14:textId="77777777" w:rsidR="005516F6" w:rsidRDefault="005516F6" w:rsidP="00424773">
      <w:pPr>
        <w:rPr>
          <w:rFonts w:ascii="Arial" w:hAnsi="Arial" w:cs="Arial"/>
          <w:sz w:val="22"/>
          <w:szCs w:val="22"/>
        </w:rPr>
      </w:pPr>
    </w:p>
    <w:p w14:paraId="64050852" w14:textId="77777777" w:rsidR="005516F6" w:rsidRDefault="005516F6" w:rsidP="00424773">
      <w:pPr>
        <w:rPr>
          <w:rFonts w:ascii="Arial" w:hAnsi="Arial" w:cs="Arial"/>
          <w:sz w:val="22"/>
          <w:szCs w:val="22"/>
        </w:rPr>
      </w:pPr>
    </w:p>
    <w:p w14:paraId="68EBC7C6" w14:textId="77777777" w:rsidR="005516F6" w:rsidRDefault="005516F6" w:rsidP="00424773">
      <w:pPr>
        <w:rPr>
          <w:rFonts w:ascii="Arial" w:hAnsi="Arial" w:cs="Arial"/>
          <w:sz w:val="22"/>
          <w:szCs w:val="22"/>
        </w:rPr>
      </w:pPr>
    </w:p>
    <w:p w14:paraId="38EB7EA1" w14:textId="77777777" w:rsidR="005516F6" w:rsidRDefault="005516F6" w:rsidP="00424773">
      <w:pPr>
        <w:rPr>
          <w:rFonts w:ascii="Arial" w:hAnsi="Arial" w:cs="Arial"/>
          <w:sz w:val="22"/>
          <w:szCs w:val="22"/>
        </w:rPr>
      </w:pPr>
    </w:p>
    <w:p w14:paraId="6F613710" w14:textId="77777777" w:rsidR="001A53F7" w:rsidRDefault="001A53F7" w:rsidP="00424773">
      <w:pPr>
        <w:rPr>
          <w:rFonts w:ascii="Arial" w:hAnsi="Arial" w:cs="Arial"/>
          <w:sz w:val="22"/>
          <w:szCs w:val="22"/>
        </w:rPr>
      </w:pPr>
    </w:p>
    <w:p w14:paraId="7671798C" w14:textId="55C99919" w:rsidR="001A53F7" w:rsidRPr="001A53F7" w:rsidRDefault="001A53F7" w:rsidP="001A53F7">
      <w:pPr>
        <w:jc w:val="center"/>
        <w:rPr>
          <w:rFonts w:ascii="Arial" w:hAnsi="Arial" w:cs="Arial"/>
          <w:b/>
          <w:bCs/>
          <w:sz w:val="22"/>
          <w:szCs w:val="22"/>
        </w:rPr>
      </w:pPr>
      <w:r w:rsidRPr="001A53F7">
        <w:rPr>
          <w:rFonts w:ascii="Arial" w:hAnsi="Arial" w:cs="Arial"/>
          <w:b/>
          <w:bCs/>
          <w:sz w:val="22"/>
          <w:szCs w:val="22"/>
        </w:rPr>
        <w:t>ANNEXE DU CFU 2025</w:t>
      </w:r>
    </w:p>
    <w:p w14:paraId="432478F2" w14:textId="5FE34E8B" w:rsidR="001A53F7" w:rsidRDefault="001A53F7" w:rsidP="001A53F7">
      <w:pPr>
        <w:jc w:val="center"/>
        <w:rPr>
          <w:rFonts w:ascii="Arial" w:hAnsi="Arial" w:cs="Arial"/>
          <w:b/>
          <w:bCs/>
          <w:sz w:val="22"/>
          <w:szCs w:val="22"/>
        </w:rPr>
      </w:pPr>
      <w:r w:rsidRPr="001A53F7">
        <w:rPr>
          <w:rFonts w:ascii="Arial" w:hAnsi="Arial" w:cs="Arial"/>
          <w:b/>
          <w:bCs/>
          <w:sz w:val="22"/>
          <w:szCs w:val="22"/>
        </w:rPr>
        <w:t>Les temps forts de l’année 2025</w:t>
      </w:r>
    </w:p>
    <w:p w14:paraId="18031339" w14:textId="77777777" w:rsidR="00110DC2" w:rsidRDefault="00110DC2" w:rsidP="001A53F7">
      <w:pPr>
        <w:jc w:val="center"/>
        <w:rPr>
          <w:rFonts w:ascii="Arial" w:hAnsi="Arial" w:cs="Arial"/>
          <w:b/>
          <w:bCs/>
          <w:sz w:val="22"/>
          <w:szCs w:val="22"/>
        </w:rPr>
      </w:pPr>
    </w:p>
    <w:p w14:paraId="28D5496F" w14:textId="77777777" w:rsidR="001A53F7" w:rsidRDefault="001A53F7" w:rsidP="001A53F7">
      <w:pPr>
        <w:rPr>
          <w:rFonts w:ascii="Arial" w:hAnsi="Arial" w:cs="Arial"/>
          <w:b/>
          <w:bCs/>
          <w:sz w:val="22"/>
          <w:szCs w:val="22"/>
        </w:rPr>
      </w:pPr>
      <w:r>
        <w:rPr>
          <w:rFonts w:ascii="Arial" w:hAnsi="Arial" w:cs="Arial"/>
          <w:b/>
          <w:bCs/>
          <w:sz w:val="22"/>
          <w:szCs w:val="22"/>
        </w:rPr>
        <w:t>Exposition FRAC-ESAA à Avignon en partenariat avec le CNAP</w:t>
      </w:r>
    </w:p>
    <w:p w14:paraId="45C4BB42" w14:textId="77777777" w:rsidR="00567C0D" w:rsidRDefault="00567C0D" w:rsidP="001A53F7">
      <w:pPr>
        <w:rPr>
          <w:rFonts w:ascii="Arial" w:hAnsi="Arial" w:cs="Arial"/>
          <w:b/>
          <w:bCs/>
          <w:sz w:val="22"/>
          <w:szCs w:val="22"/>
        </w:rPr>
      </w:pPr>
    </w:p>
    <w:p w14:paraId="5BC38DF4" w14:textId="1C96201B" w:rsidR="00567C0D" w:rsidRDefault="00567C0D" w:rsidP="001A53F7">
      <w:pPr>
        <w:rPr>
          <w:rFonts w:ascii="Arial" w:hAnsi="Arial" w:cs="Arial"/>
          <w:b/>
          <w:bCs/>
          <w:sz w:val="22"/>
          <w:szCs w:val="22"/>
        </w:rPr>
      </w:pPr>
      <w:r w:rsidRPr="00567C0D">
        <w:rPr>
          <w:rFonts w:ascii="Arial" w:hAnsi="Arial" w:cs="Arial"/>
          <w:b/>
          <w:bCs/>
          <w:noProof/>
          <w:sz w:val="22"/>
          <w:szCs w:val="22"/>
        </w:rPr>
        <w:drawing>
          <wp:inline distT="0" distB="0" distL="0" distR="0" wp14:anchorId="465A64D4" wp14:editId="32AEBD99">
            <wp:extent cx="4636178" cy="3455670"/>
            <wp:effectExtent l="0" t="0" r="0" b="0"/>
            <wp:docPr id="12607469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46901" name=""/>
                    <pic:cNvPicPr/>
                  </pic:nvPicPr>
                  <pic:blipFill>
                    <a:blip r:embed="rId10"/>
                    <a:stretch>
                      <a:fillRect/>
                    </a:stretch>
                  </pic:blipFill>
                  <pic:spPr>
                    <a:xfrm>
                      <a:off x="0" y="0"/>
                      <a:ext cx="4643668" cy="3461253"/>
                    </a:xfrm>
                    <a:prstGeom prst="rect">
                      <a:avLst/>
                    </a:prstGeom>
                  </pic:spPr>
                </pic:pic>
              </a:graphicData>
            </a:graphic>
          </wp:inline>
        </w:drawing>
      </w:r>
    </w:p>
    <w:p w14:paraId="0AC981B5" w14:textId="1B6810B9" w:rsidR="00567C0D" w:rsidRPr="00567C0D" w:rsidRDefault="00567C0D" w:rsidP="001A53F7">
      <w:pPr>
        <w:rPr>
          <w:rFonts w:ascii="Arial" w:hAnsi="Arial" w:cs="Arial"/>
          <w:sz w:val="16"/>
          <w:szCs w:val="16"/>
        </w:rPr>
      </w:pPr>
      <w:r w:rsidRPr="00567C0D">
        <w:rPr>
          <w:rFonts w:ascii="Arial" w:hAnsi="Arial" w:cs="Arial"/>
          <w:sz w:val="16"/>
          <w:szCs w:val="16"/>
        </w:rPr>
        <w:t>Activation de l’œuvre de Michel Blazy, Eglise des Célestins, Avignon</w:t>
      </w:r>
    </w:p>
    <w:p w14:paraId="416896FD" w14:textId="77777777" w:rsidR="00567C0D" w:rsidRDefault="00567C0D" w:rsidP="001A53F7">
      <w:pPr>
        <w:rPr>
          <w:rFonts w:ascii="Arial" w:hAnsi="Arial" w:cs="Arial"/>
          <w:b/>
          <w:bCs/>
          <w:sz w:val="22"/>
          <w:szCs w:val="22"/>
        </w:rPr>
      </w:pPr>
    </w:p>
    <w:p w14:paraId="4F1FC160" w14:textId="77777777" w:rsidR="001A53F7" w:rsidRDefault="001A53F7" w:rsidP="001A53F7">
      <w:pPr>
        <w:rPr>
          <w:rFonts w:ascii="Arial" w:hAnsi="Arial" w:cs="Arial"/>
          <w:b/>
          <w:bCs/>
          <w:sz w:val="22"/>
          <w:szCs w:val="22"/>
        </w:rPr>
      </w:pPr>
    </w:p>
    <w:p w14:paraId="26E1E150" w14:textId="52FA06F6" w:rsidR="001A53F7" w:rsidRDefault="001A53F7" w:rsidP="001A53F7">
      <w:pPr>
        <w:rPr>
          <w:rFonts w:ascii="Arial" w:hAnsi="Arial" w:cs="Arial"/>
          <w:b/>
          <w:bCs/>
          <w:sz w:val="22"/>
          <w:szCs w:val="22"/>
        </w:rPr>
      </w:pPr>
      <w:r>
        <w:rPr>
          <w:rFonts w:ascii="Arial" w:hAnsi="Arial" w:cs="Arial"/>
          <w:b/>
          <w:bCs/>
          <w:sz w:val="22"/>
          <w:szCs w:val="22"/>
        </w:rPr>
        <w:t>Passe-Murailles 2025</w:t>
      </w:r>
      <w:r w:rsidR="00110DC2">
        <w:rPr>
          <w:rFonts w:ascii="Arial" w:hAnsi="Arial" w:cs="Arial"/>
          <w:b/>
          <w:bCs/>
          <w:sz w:val="22"/>
          <w:szCs w:val="22"/>
        </w:rPr>
        <w:t xml:space="preserve"> – L’école se donne à voir dans les lieux culturels et artistiques avignonnais</w:t>
      </w:r>
    </w:p>
    <w:p w14:paraId="606B7BC0" w14:textId="77777777" w:rsidR="00251793" w:rsidRDefault="00251793" w:rsidP="001A53F7">
      <w:pPr>
        <w:rPr>
          <w:rFonts w:ascii="Arial" w:hAnsi="Arial" w:cs="Arial"/>
          <w:b/>
          <w:bCs/>
          <w:sz w:val="22"/>
          <w:szCs w:val="22"/>
        </w:rPr>
      </w:pPr>
    </w:p>
    <w:p w14:paraId="7CAF6A43" w14:textId="782A46B6" w:rsidR="00251793" w:rsidRDefault="00251793" w:rsidP="001A53F7">
      <w:pPr>
        <w:rPr>
          <w:rFonts w:ascii="Arial" w:hAnsi="Arial" w:cs="Arial"/>
          <w:b/>
          <w:bCs/>
          <w:sz w:val="22"/>
          <w:szCs w:val="22"/>
        </w:rPr>
      </w:pPr>
      <w:r w:rsidRPr="00251793">
        <w:rPr>
          <w:rFonts w:ascii="Arial" w:hAnsi="Arial" w:cs="Arial"/>
          <w:b/>
          <w:bCs/>
          <w:noProof/>
          <w:sz w:val="22"/>
          <w:szCs w:val="22"/>
        </w:rPr>
        <w:drawing>
          <wp:inline distT="0" distB="0" distL="0" distR="0" wp14:anchorId="08E7A44A" wp14:editId="54405335">
            <wp:extent cx="2861262" cy="3840480"/>
            <wp:effectExtent l="0" t="0" r="0" b="7620"/>
            <wp:docPr id="4713508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50863" name=""/>
                    <pic:cNvPicPr/>
                  </pic:nvPicPr>
                  <pic:blipFill>
                    <a:blip r:embed="rId11"/>
                    <a:stretch>
                      <a:fillRect/>
                    </a:stretch>
                  </pic:blipFill>
                  <pic:spPr>
                    <a:xfrm>
                      <a:off x="0" y="0"/>
                      <a:ext cx="2863811" cy="3843901"/>
                    </a:xfrm>
                    <a:prstGeom prst="rect">
                      <a:avLst/>
                    </a:prstGeom>
                  </pic:spPr>
                </pic:pic>
              </a:graphicData>
            </a:graphic>
          </wp:inline>
        </w:drawing>
      </w:r>
    </w:p>
    <w:p w14:paraId="2BA52FB4" w14:textId="518C434A" w:rsidR="00251793" w:rsidRPr="00251793" w:rsidRDefault="00251793" w:rsidP="001A53F7">
      <w:pPr>
        <w:rPr>
          <w:rFonts w:ascii="Arial" w:hAnsi="Arial" w:cs="Arial"/>
          <w:sz w:val="16"/>
          <w:szCs w:val="16"/>
        </w:rPr>
      </w:pPr>
      <w:r w:rsidRPr="00251793">
        <w:rPr>
          <w:rFonts w:ascii="Arial" w:hAnsi="Arial" w:cs="Arial"/>
          <w:sz w:val="16"/>
          <w:szCs w:val="16"/>
        </w:rPr>
        <w:t>Performances et musique au Cloître des Carmes</w:t>
      </w:r>
    </w:p>
    <w:p w14:paraId="12D8ACF5" w14:textId="77777777" w:rsidR="00251793" w:rsidRDefault="00251793" w:rsidP="001A53F7">
      <w:pPr>
        <w:rPr>
          <w:rFonts w:ascii="Arial" w:hAnsi="Arial" w:cs="Arial"/>
          <w:sz w:val="22"/>
          <w:szCs w:val="22"/>
        </w:rPr>
      </w:pPr>
    </w:p>
    <w:p w14:paraId="6C39C834" w14:textId="3FD2C9E3" w:rsidR="00251793" w:rsidRDefault="00251793" w:rsidP="001A53F7">
      <w:pPr>
        <w:rPr>
          <w:rFonts w:ascii="Arial" w:hAnsi="Arial" w:cs="Arial"/>
          <w:sz w:val="22"/>
          <w:szCs w:val="22"/>
        </w:rPr>
      </w:pPr>
      <w:r w:rsidRPr="00251793">
        <w:rPr>
          <w:rFonts w:ascii="Arial" w:hAnsi="Arial" w:cs="Arial"/>
          <w:noProof/>
          <w:sz w:val="22"/>
          <w:szCs w:val="22"/>
        </w:rPr>
        <w:drawing>
          <wp:inline distT="0" distB="0" distL="0" distR="0" wp14:anchorId="1497E568" wp14:editId="22487564">
            <wp:extent cx="3132091" cy="4206605"/>
            <wp:effectExtent l="0" t="0" r="0" b="3810"/>
            <wp:docPr id="17294087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08797" name=""/>
                    <pic:cNvPicPr/>
                  </pic:nvPicPr>
                  <pic:blipFill>
                    <a:blip r:embed="rId12"/>
                    <a:stretch>
                      <a:fillRect/>
                    </a:stretch>
                  </pic:blipFill>
                  <pic:spPr>
                    <a:xfrm>
                      <a:off x="0" y="0"/>
                      <a:ext cx="3132091" cy="4206605"/>
                    </a:xfrm>
                    <a:prstGeom prst="rect">
                      <a:avLst/>
                    </a:prstGeom>
                  </pic:spPr>
                </pic:pic>
              </a:graphicData>
            </a:graphic>
          </wp:inline>
        </w:drawing>
      </w:r>
    </w:p>
    <w:p w14:paraId="445C61CD" w14:textId="10747B3A" w:rsidR="00251793" w:rsidRDefault="00251793" w:rsidP="001A53F7">
      <w:pPr>
        <w:rPr>
          <w:rFonts w:ascii="Arial" w:hAnsi="Arial" w:cs="Arial"/>
          <w:sz w:val="16"/>
          <w:szCs w:val="16"/>
        </w:rPr>
      </w:pPr>
      <w:r w:rsidRPr="00251793">
        <w:rPr>
          <w:rFonts w:ascii="Arial" w:hAnsi="Arial" w:cs="Arial"/>
          <w:sz w:val="16"/>
          <w:szCs w:val="16"/>
        </w:rPr>
        <w:t>Exposition Eglise des Célestins</w:t>
      </w:r>
    </w:p>
    <w:p w14:paraId="7936AF01" w14:textId="77777777" w:rsidR="00567C0D" w:rsidRPr="00110DC2" w:rsidRDefault="00567C0D" w:rsidP="001A53F7">
      <w:pPr>
        <w:rPr>
          <w:rFonts w:ascii="Arial" w:hAnsi="Arial" w:cs="Arial"/>
          <w:b/>
          <w:bCs/>
          <w:sz w:val="22"/>
          <w:szCs w:val="22"/>
        </w:rPr>
      </w:pPr>
    </w:p>
    <w:p w14:paraId="5CE1B550" w14:textId="5F59203D" w:rsidR="00567C0D" w:rsidRPr="00110DC2" w:rsidRDefault="00567C0D" w:rsidP="001A53F7">
      <w:pPr>
        <w:rPr>
          <w:rFonts w:ascii="Arial" w:hAnsi="Arial" w:cs="Arial"/>
          <w:b/>
          <w:bCs/>
          <w:sz w:val="22"/>
          <w:szCs w:val="22"/>
        </w:rPr>
      </w:pPr>
      <w:r w:rsidRPr="00110DC2">
        <w:rPr>
          <w:rFonts w:ascii="Arial" w:hAnsi="Arial" w:cs="Arial"/>
          <w:b/>
          <w:bCs/>
          <w:sz w:val="22"/>
          <w:szCs w:val="22"/>
        </w:rPr>
        <w:t>Résidence à la Villa Medicis à Rome</w:t>
      </w:r>
    </w:p>
    <w:p w14:paraId="55200CAA" w14:textId="77777777" w:rsidR="00567C0D" w:rsidRDefault="00567C0D" w:rsidP="001A53F7">
      <w:pPr>
        <w:rPr>
          <w:rFonts w:ascii="Arial" w:hAnsi="Arial" w:cs="Arial"/>
          <w:sz w:val="16"/>
          <w:szCs w:val="16"/>
        </w:rPr>
      </w:pPr>
    </w:p>
    <w:p w14:paraId="1EA32D03" w14:textId="7674219F" w:rsidR="00567C0D" w:rsidRDefault="00567C0D" w:rsidP="001A53F7">
      <w:pPr>
        <w:rPr>
          <w:rFonts w:ascii="Arial" w:hAnsi="Arial" w:cs="Arial"/>
          <w:sz w:val="16"/>
          <w:szCs w:val="16"/>
        </w:rPr>
      </w:pPr>
      <w:r w:rsidRPr="00567C0D">
        <w:rPr>
          <w:rFonts w:ascii="Arial" w:hAnsi="Arial" w:cs="Arial"/>
          <w:noProof/>
          <w:sz w:val="16"/>
          <w:szCs w:val="16"/>
        </w:rPr>
        <w:drawing>
          <wp:inline distT="0" distB="0" distL="0" distR="0" wp14:anchorId="603ACAAB" wp14:editId="5EC2FABC">
            <wp:extent cx="2977077" cy="4015593"/>
            <wp:effectExtent l="0" t="0" r="0" b="4445"/>
            <wp:docPr id="8433328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332884" name=""/>
                    <pic:cNvPicPr/>
                  </pic:nvPicPr>
                  <pic:blipFill>
                    <a:blip r:embed="rId13"/>
                    <a:stretch>
                      <a:fillRect/>
                    </a:stretch>
                  </pic:blipFill>
                  <pic:spPr>
                    <a:xfrm>
                      <a:off x="0" y="0"/>
                      <a:ext cx="2991223" cy="4034674"/>
                    </a:xfrm>
                    <a:prstGeom prst="rect">
                      <a:avLst/>
                    </a:prstGeom>
                  </pic:spPr>
                </pic:pic>
              </a:graphicData>
            </a:graphic>
          </wp:inline>
        </w:drawing>
      </w:r>
    </w:p>
    <w:p w14:paraId="53656148" w14:textId="2E0CC657" w:rsidR="00567C0D" w:rsidRPr="00251793" w:rsidRDefault="00567C0D" w:rsidP="001A53F7">
      <w:pPr>
        <w:rPr>
          <w:rFonts w:ascii="Arial" w:hAnsi="Arial" w:cs="Arial"/>
          <w:sz w:val="16"/>
          <w:szCs w:val="16"/>
        </w:rPr>
      </w:pPr>
      <w:r>
        <w:rPr>
          <w:rFonts w:ascii="Arial" w:hAnsi="Arial" w:cs="Arial"/>
          <w:sz w:val="16"/>
          <w:szCs w:val="16"/>
        </w:rPr>
        <w:t>Accueil en résidence-Workshop Nicolas Daubanes-Culture pro</w:t>
      </w:r>
    </w:p>
    <w:p w14:paraId="416D5457" w14:textId="77777777" w:rsidR="00567C0D" w:rsidRDefault="001A53F7" w:rsidP="001A53F7">
      <w:pPr>
        <w:rPr>
          <w:rFonts w:ascii="Arial" w:hAnsi="Arial" w:cs="Arial"/>
          <w:b/>
          <w:bCs/>
          <w:sz w:val="22"/>
          <w:szCs w:val="22"/>
        </w:rPr>
      </w:pPr>
      <w:r>
        <w:rPr>
          <w:rFonts w:ascii="Arial" w:hAnsi="Arial" w:cs="Arial"/>
          <w:b/>
          <w:bCs/>
          <w:sz w:val="22"/>
          <w:szCs w:val="22"/>
        </w:rPr>
        <w:br/>
      </w:r>
    </w:p>
    <w:p w14:paraId="0F683730" w14:textId="77777777" w:rsidR="00567C0D" w:rsidRDefault="00567C0D" w:rsidP="001A53F7">
      <w:pPr>
        <w:rPr>
          <w:rFonts w:ascii="Arial" w:hAnsi="Arial" w:cs="Arial"/>
          <w:b/>
          <w:bCs/>
          <w:sz w:val="22"/>
          <w:szCs w:val="22"/>
        </w:rPr>
      </w:pPr>
    </w:p>
    <w:p w14:paraId="78C75683" w14:textId="58CF9D85" w:rsidR="001A53F7" w:rsidRDefault="001A53F7" w:rsidP="001A53F7">
      <w:pPr>
        <w:rPr>
          <w:rFonts w:ascii="Arial" w:hAnsi="Arial" w:cs="Arial"/>
          <w:b/>
          <w:bCs/>
          <w:sz w:val="22"/>
          <w:szCs w:val="22"/>
        </w:rPr>
      </w:pPr>
      <w:r>
        <w:rPr>
          <w:rFonts w:ascii="Arial" w:hAnsi="Arial" w:cs="Arial"/>
          <w:b/>
          <w:bCs/>
          <w:sz w:val="22"/>
          <w:szCs w:val="22"/>
        </w:rPr>
        <w:t>Séminaire MH à Avignon</w:t>
      </w:r>
    </w:p>
    <w:p w14:paraId="0220EC02" w14:textId="77777777" w:rsidR="00854ADC" w:rsidRDefault="00854ADC" w:rsidP="001A53F7">
      <w:pPr>
        <w:rPr>
          <w:rFonts w:ascii="Arial" w:hAnsi="Arial" w:cs="Arial"/>
          <w:b/>
          <w:bCs/>
          <w:sz w:val="22"/>
          <w:szCs w:val="22"/>
        </w:rPr>
      </w:pPr>
    </w:p>
    <w:p w14:paraId="6C52D802" w14:textId="0A09B651" w:rsidR="00854ADC" w:rsidRPr="00854ADC" w:rsidRDefault="00854ADC" w:rsidP="001A53F7">
      <w:pPr>
        <w:rPr>
          <w:rFonts w:ascii="Arial" w:hAnsi="Arial" w:cs="Arial"/>
          <w:sz w:val="16"/>
          <w:szCs w:val="16"/>
        </w:rPr>
      </w:pPr>
      <w:r w:rsidRPr="00854ADC">
        <w:rPr>
          <w:rFonts w:ascii="Arial" w:hAnsi="Arial" w:cs="Arial"/>
          <w:b/>
          <w:bCs/>
          <w:noProof/>
          <w:sz w:val="22"/>
          <w:szCs w:val="22"/>
        </w:rPr>
        <w:drawing>
          <wp:inline distT="0" distB="0" distL="0" distR="0" wp14:anchorId="31A3ECE3" wp14:editId="78C3816D">
            <wp:extent cx="3436918" cy="4473328"/>
            <wp:effectExtent l="0" t="0" r="0" b="3810"/>
            <wp:docPr id="16025350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35030" name=""/>
                    <pic:cNvPicPr/>
                  </pic:nvPicPr>
                  <pic:blipFill>
                    <a:blip r:embed="rId14"/>
                    <a:stretch>
                      <a:fillRect/>
                    </a:stretch>
                  </pic:blipFill>
                  <pic:spPr>
                    <a:xfrm>
                      <a:off x="0" y="0"/>
                      <a:ext cx="3436918" cy="4473328"/>
                    </a:xfrm>
                    <a:prstGeom prst="rect">
                      <a:avLst/>
                    </a:prstGeom>
                  </pic:spPr>
                </pic:pic>
              </a:graphicData>
            </a:graphic>
          </wp:inline>
        </w:drawing>
      </w:r>
    </w:p>
    <w:p w14:paraId="3334F691" w14:textId="7F84762E" w:rsidR="00854ADC" w:rsidRDefault="00854ADC" w:rsidP="001A53F7">
      <w:pPr>
        <w:rPr>
          <w:rFonts w:ascii="Arial" w:hAnsi="Arial" w:cs="Arial"/>
          <w:sz w:val="16"/>
          <w:szCs w:val="16"/>
        </w:rPr>
      </w:pPr>
      <w:r w:rsidRPr="00854ADC">
        <w:rPr>
          <w:rFonts w:ascii="Arial" w:hAnsi="Arial" w:cs="Arial"/>
          <w:sz w:val="16"/>
          <w:szCs w:val="16"/>
        </w:rPr>
        <w:t>S</w:t>
      </w:r>
      <w:r w:rsidR="00F70CAC">
        <w:rPr>
          <w:rFonts w:ascii="Arial" w:hAnsi="Arial" w:cs="Arial"/>
          <w:sz w:val="16"/>
          <w:szCs w:val="16"/>
        </w:rPr>
        <w:t>é</w:t>
      </w:r>
      <w:r w:rsidRPr="00854ADC">
        <w:rPr>
          <w:rFonts w:ascii="Arial" w:hAnsi="Arial" w:cs="Arial"/>
          <w:sz w:val="16"/>
          <w:szCs w:val="16"/>
        </w:rPr>
        <w:t>minaire dédié aux Monuments historiques avignonnais et de PACA à l’ESAA</w:t>
      </w:r>
    </w:p>
    <w:p w14:paraId="6112C390" w14:textId="77777777" w:rsidR="00854ADC" w:rsidRDefault="00854ADC" w:rsidP="001A53F7">
      <w:pPr>
        <w:rPr>
          <w:rFonts w:ascii="Arial" w:hAnsi="Arial" w:cs="Arial"/>
          <w:sz w:val="16"/>
          <w:szCs w:val="16"/>
        </w:rPr>
      </w:pPr>
    </w:p>
    <w:p w14:paraId="23750581" w14:textId="6F034697" w:rsidR="00854ADC" w:rsidRPr="00854ADC" w:rsidRDefault="00854ADC" w:rsidP="001A53F7">
      <w:pPr>
        <w:rPr>
          <w:rFonts w:ascii="Arial" w:hAnsi="Arial" w:cs="Arial"/>
          <w:sz w:val="16"/>
          <w:szCs w:val="16"/>
        </w:rPr>
      </w:pPr>
      <w:r w:rsidRPr="00854ADC">
        <w:rPr>
          <w:rFonts w:ascii="Arial" w:hAnsi="Arial" w:cs="Arial"/>
          <w:noProof/>
          <w:sz w:val="16"/>
          <w:szCs w:val="16"/>
        </w:rPr>
        <w:drawing>
          <wp:inline distT="0" distB="0" distL="0" distR="0" wp14:anchorId="6BB80B29" wp14:editId="6AEC2AC8">
            <wp:extent cx="3050355" cy="4091940"/>
            <wp:effectExtent l="0" t="0" r="0" b="3810"/>
            <wp:docPr id="13149705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970570" name=""/>
                    <pic:cNvPicPr/>
                  </pic:nvPicPr>
                  <pic:blipFill>
                    <a:blip r:embed="rId15"/>
                    <a:stretch>
                      <a:fillRect/>
                    </a:stretch>
                  </pic:blipFill>
                  <pic:spPr>
                    <a:xfrm>
                      <a:off x="0" y="0"/>
                      <a:ext cx="3074993" cy="4124990"/>
                    </a:xfrm>
                    <a:prstGeom prst="rect">
                      <a:avLst/>
                    </a:prstGeom>
                  </pic:spPr>
                </pic:pic>
              </a:graphicData>
            </a:graphic>
          </wp:inline>
        </w:drawing>
      </w:r>
    </w:p>
    <w:p w14:paraId="02B4829A" w14:textId="408618C9" w:rsidR="001A53F7" w:rsidRPr="00854ADC" w:rsidRDefault="00854ADC" w:rsidP="001A53F7">
      <w:pPr>
        <w:rPr>
          <w:rFonts w:ascii="Arial" w:hAnsi="Arial" w:cs="Arial"/>
          <w:sz w:val="16"/>
          <w:szCs w:val="16"/>
        </w:rPr>
      </w:pPr>
      <w:r w:rsidRPr="00854ADC">
        <w:rPr>
          <w:rFonts w:ascii="Arial" w:hAnsi="Arial" w:cs="Arial"/>
          <w:sz w:val="16"/>
          <w:szCs w:val="16"/>
        </w:rPr>
        <w:t>Dalia Messara et Pierre Rodriguez-DRAC PACA</w:t>
      </w:r>
    </w:p>
    <w:p w14:paraId="6CEB0A76" w14:textId="77777777" w:rsidR="00854ADC" w:rsidRDefault="00854ADC" w:rsidP="001A53F7">
      <w:pPr>
        <w:rPr>
          <w:rFonts w:ascii="Arial" w:hAnsi="Arial" w:cs="Arial"/>
          <w:b/>
          <w:bCs/>
          <w:sz w:val="22"/>
          <w:szCs w:val="22"/>
        </w:rPr>
      </w:pPr>
    </w:p>
    <w:p w14:paraId="00C91792" w14:textId="77777777" w:rsidR="00854ADC" w:rsidRPr="00854ADC" w:rsidRDefault="00854ADC" w:rsidP="001A53F7">
      <w:pPr>
        <w:rPr>
          <w:rFonts w:ascii="Arial" w:hAnsi="Arial" w:cs="Arial"/>
          <w:b/>
          <w:bCs/>
          <w:sz w:val="22"/>
          <w:szCs w:val="22"/>
        </w:rPr>
      </w:pPr>
    </w:p>
    <w:p w14:paraId="266BFFA7" w14:textId="73DD0F00" w:rsidR="001A53F7" w:rsidRPr="00854ADC" w:rsidRDefault="001A53F7" w:rsidP="001A53F7">
      <w:pPr>
        <w:rPr>
          <w:rFonts w:ascii="Arial" w:hAnsi="Arial" w:cs="Arial"/>
          <w:b/>
          <w:bCs/>
          <w:sz w:val="22"/>
          <w:szCs w:val="22"/>
        </w:rPr>
      </w:pPr>
      <w:r w:rsidRPr="00854ADC">
        <w:rPr>
          <w:rFonts w:ascii="Arial" w:hAnsi="Arial" w:cs="Arial"/>
          <w:b/>
          <w:bCs/>
          <w:sz w:val="22"/>
          <w:szCs w:val="22"/>
        </w:rPr>
        <w:t>Jury de diplômes 2025</w:t>
      </w:r>
    </w:p>
    <w:p w14:paraId="5281FA0A" w14:textId="77777777" w:rsidR="00854ADC" w:rsidRPr="00854ADC" w:rsidRDefault="00854ADC" w:rsidP="001A53F7">
      <w:pPr>
        <w:rPr>
          <w:rFonts w:ascii="Arial" w:hAnsi="Arial" w:cs="Arial"/>
          <w:b/>
          <w:bCs/>
          <w:sz w:val="22"/>
          <w:szCs w:val="22"/>
        </w:rPr>
      </w:pPr>
    </w:p>
    <w:p w14:paraId="52C062EC" w14:textId="48E0DA60" w:rsidR="00854ADC" w:rsidRPr="00854ADC" w:rsidRDefault="00B53EEC" w:rsidP="001A53F7">
      <w:pPr>
        <w:rPr>
          <w:rFonts w:ascii="Arial" w:hAnsi="Arial" w:cs="Arial"/>
          <w:b/>
          <w:bCs/>
          <w:sz w:val="22"/>
          <w:szCs w:val="22"/>
        </w:rPr>
      </w:pPr>
      <w:r w:rsidRPr="00B53EEC">
        <w:rPr>
          <w:rFonts w:ascii="Arial" w:hAnsi="Arial" w:cs="Arial"/>
          <w:b/>
          <w:bCs/>
          <w:noProof/>
          <w:sz w:val="22"/>
          <w:szCs w:val="22"/>
        </w:rPr>
        <w:drawing>
          <wp:inline distT="0" distB="0" distL="0" distR="0" wp14:anchorId="75266725" wp14:editId="7366E00D">
            <wp:extent cx="3276600" cy="4372180"/>
            <wp:effectExtent l="0" t="0" r="0" b="9525"/>
            <wp:docPr id="13006093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09300" name=""/>
                    <pic:cNvPicPr/>
                  </pic:nvPicPr>
                  <pic:blipFill>
                    <a:blip r:embed="rId16"/>
                    <a:stretch>
                      <a:fillRect/>
                    </a:stretch>
                  </pic:blipFill>
                  <pic:spPr>
                    <a:xfrm>
                      <a:off x="0" y="0"/>
                      <a:ext cx="3285223" cy="4383687"/>
                    </a:xfrm>
                    <a:prstGeom prst="rect">
                      <a:avLst/>
                    </a:prstGeom>
                  </pic:spPr>
                </pic:pic>
              </a:graphicData>
            </a:graphic>
          </wp:inline>
        </w:drawing>
      </w:r>
    </w:p>
    <w:p w14:paraId="463A236A" w14:textId="77777777" w:rsidR="00854ADC" w:rsidRPr="00854ADC" w:rsidRDefault="00854ADC" w:rsidP="001A53F7">
      <w:pPr>
        <w:rPr>
          <w:rFonts w:ascii="Arial" w:hAnsi="Arial" w:cs="Arial"/>
          <w:b/>
          <w:bCs/>
          <w:sz w:val="22"/>
          <w:szCs w:val="22"/>
        </w:rPr>
      </w:pPr>
    </w:p>
    <w:p w14:paraId="661421D0" w14:textId="6D949A41" w:rsidR="00854ADC" w:rsidRPr="00B53EEC" w:rsidRDefault="00B53EEC" w:rsidP="001A53F7">
      <w:pPr>
        <w:rPr>
          <w:rFonts w:ascii="Arial" w:hAnsi="Arial" w:cs="Arial"/>
          <w:sz w:val="16"/>
          <w:szCs w:val="16"/>
        </w:rPr>
      </w:pPr>
      <w:r w:rsidRPr="00B53EEC">
        <w:rPr>
          <w:rFonts w:ascii="Arial" w:hAnsi="Arial" w:cs="Arial"/>
          <w:sz w:val="16"/>
          <w:szCs w:val="16"/>
        </w:rPr>
        <w:t>DNSEP-Conservation-restauration. Costume d’ours</w:t>
      </w:r>
    </w:p>
    <w:p w14:paraId="2430F906" w14:textId="77777777" w:rsidR="00854ADC" w:rsidRPr="00854ADC" w:rsidRDefault="00854ADC" w:rsidP="001A53F7">
      <w:pPr>
        <w:rPr>
          <w:rFonts w:ascii="Arial" w:hAnsi="Arial" w:cs="Arial"/>
          <w:b/>
          <w:bCs/>
          <w:sz w:val="22"/>
          <w:szCs w:val="22"/>
        </w:rPr>
      </w:pPr>
    </w:p>
    <w:p w14:paraId="4EA1C2DB" w14:textId="2003CF32" w:rsidR="00854ADC" w:rsidRPr="00854ADC" w:rsidRDefault="00B53EEC" w:rsidP="001A53F7">
      <w:pPr>
        <w:rPr>
          <w:rFonts w:ascii="Arial" w:hAnsi="Arial" w:cs="Arial"/>
          <w:b/>
          <w:bCs/>
          <w:sz w:val="22"/>
          <w:szCs w:val="22"/>
        </w:rPr>
      </w:pPr>
      <w:r w:rsidRPr="00B53EEC">
        <w:rPr>
          <w:rFonts w:ascii="Arial" w:hAnsi="Arial" w:cs="Arial"/>
          <w:b/>
          <w:bCs/>
          <w:noProof/>
          <w:sz w:val="22"/>
          <w:szCs w:val="22"/>
        </w:rPr>
        <w:drawing>
          <wp:inline distT="0" distB="0" distL="0" distR="0" wp14:anchorId="4D306AC9" wp14:editId="44F38C94">
            <wp:extent cx="4343400" cy="3250847"/>
            <wp:effectExtent l="0" t="0" r="0" b="6985"/>
            <wp:docPr id="4549334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33476" name=""/>
                    <pic:cNvPicPr/>
                  </pic:nvPicPr>
                  <pic:blipFill>
                    <a:blip r:embed="rId17"/>
                    <a:stretch>
                      <a:fillRect/>
                    </a:stretch>
                  </pic:blipFill>
                  <pic:spPr>
                    <a:xfrm>
                      <a:off x="0" y="0"/>
                      <a:ext cx="4350062" cy="3255833"/>
                    </a:xfrm>
                    <a:prstGeom prst="rect">
                      <a:avLst/>
                    </a:prstGeom>
                  </pic:spPr>
                </pic:pic>
              </a:graphicData>
            </a:graphic>
          </wp:inline>
        </w:drawing>
      </w:r>
    </w:p>
    <w:p w14:paraId="2A4200DD" w14:textId="0A085F41" w:rsidR="00854ADC" w:rsidRDefault="00B53EEC" w:rsidP="001A53F7">
      <w:pPr>
        <w:rPr>
          <w:rFonts w:ascii="Arial" w:hAnsi="Arial" w:cs="Arial"/>
          <w:sz w:val="16"/>
          <w:szCs w:val="16"/>
        </w:rPr>
      </w:pPr>
      <w:r w:rsidRPr="00B53EEC">
        <w:rPr>
          <w:rFonts w:ascii="Arial" w:hAnsi="Arial" w:cs="Arial"/>
          <w:sz w:val="16"/>
          <w:szCs w:val="16"/>
        </w:rPr>
        <w:t>DNSEP création – Jury à la Collection Lambert</w:t>
      </w:r>
    </w:p>
    <w:p w14:paraId="0D463C76" w14:textId="77777777" w:rsidR="003241CB" w:rsidRDefault="003241CB" w:rsidP="001A53F7">
      <w:pPr>
        <w:rPr>
          <w:rFonts w:ascii="Arial" w:hAnsi="Arial" w:cs="Arial"/>
          <w:sz w:val="16"/>
          <w:szCs w:val="16"/>
        </w:rPr>
      </w:pPr>
    </w:p>
    <w:p w14:paraId="02FE0DB0" w14:textId="77777777" w:rsidR="003241CB" w:rsidRDefault="003241CB" w:rsidP="001A53F7">
      <w:pPr>
        <w:rPr>
          <w:rFonts w:ascii="Arial" w:hAnsi="Arial" w:cs="Arial"/>
          <w:sz w:val="16"/>
          <w:szCs w:val="16"/>
        </w:rPr>
      </w:pPr>
    </w:p>
    <w:p w14:paraId="5F9102EF" w14:textId="77777777" w:rsidR="003241CB" w:rsidRDefault="003241CB" w:rsidP="001A53F7">
      <w:pPr>
        <w:rPr>
          <w:rFonts w:ascii="Arial" w:hAnsi="Arial" w:cs="Arial"/>
          <w:sz w:val="16"/>
          <w:szCs w:val="16"/>
        </w:rPr>
      </w:pPr>
    </w:p>
    <w:p w14:paraId="4B561491" w14:textId="77777777" w:rsidR="003241CB" w:rsidRDefault="003241CB" w:rsidP="001A53F7">
      <w:pPr>
        <w:rPr>
          <w:rFonts w:ascii="Arial" w:hAnsi="Arial" w:cs="Arial"/>
          <w:sz w:val="16"/>
          <w:szCs w:val="16"/>
        </w:rPr>
      </w:pPr>
    </w:p>
    <w:p w14:paraId="37CE53F4" w14:textId="77777777" w:rsidR="003241CB" w:rsidRPr="00B53EEC" w:rsidRDefault="003241CB" w:rsidP="001A53F7">
      <w:pPr>
        <w:rPr>
          <w:rFonts w:ascii="Arial" w:hAnsi="Arial" w:cs="Arial"/>
          <w:sz w:val="16"/>
          <w:szCs w:val="16"/>
        </w:rPr>
      </w:pPr>
    </w:p>
    <w:p w14:paraId="5E063196" w14:textId="77777777" w:rsidR="00567C0D" w:rsidRPr="00854ADC" w:rsidRDefault="00567C0D" w:rsidP="001A53F7">
      <w:pPr>
        <w:rPr>
          <w:rFonts w:ascii="Arial" w:hAnsi="Arial" w:cs="Arial"/>
          <w:b/>
          <w:bCs/>
          <w:sz w:val="22"/>
          <w:szCs w:val="22"/>
        </w:rPr>
      </w:pPr>
    </w:p>
    <w:p w14:paraId="44F216AE" w14:textId="1CEC8E29" w:rsidR="00854ADC" w:rsidRDefault="001A53F7" w:rsidP="001A53F7">
      <w:pPr>
        <w:rPr>
          <w:rFonts w:ascii="Arial" w:hAnsi="Arial" w:cs="Arial"/>
          <w:b/>
          <w:bCs/>
          <w:sz w:val="22"/>
          <w:szCs w:val="22"/>
        </w:rPr>
      </w:pPr>
      <w:r>
        <w:rPr>
          <w:rFonts w:ascii="Arial" w:hAnsi="Arial" w:cs="Arial"/>
          <w:b/>
          <w:bCs/>
          <w:sz w:val="22"/>
          <w:szCs w:val="22"/>
        </w:rPr>
        <w:t>Conférences au Festival d’Avignon</w:t>
      </w:r>
    </w:p>
    <w:p w14:paraId="073ED18D" w14:textId="6BC53333" w:rsidR="00854ADC" w:rsidRDefault="00854ADC" w:rsidP="001A53F7">
      <w:pPr>
        <w:rPr>
          <w:rFonts w:ascii="Arial" w:hAnsi="Arial" w:cs="Arial"/>
          <w:b/>
          <w:bCs/>
          <w:sz w:val="22"/>
          <w:szCs w:val="22"/>
        </w:rPr>
      </w:pPr>
      <w:r w:rsidRPr="00854ADC">
        <w:rPr>
          <w:rFonts w:ascii="Arial" w:hAnsi="Arial" w:cs="Arial"/>
          <w:b/>
          <w:bCs/>
          <w:noProof/>
          <w:sz w:val="22"/>
          <w:szCs w:val="22"/>
        </w:rPr>
        <w:drawing>
          <wp:inline distT="0" distB="0" distL="0" distR="0" wp14:anchorId="074A1F4C" wp14:editId="419F4C26">
            <wp:extent cx="3520745" cy="4587638"/>
            <wp:effectExtent l="0" t="0" r="3810" b="3810"/>
            <wp:docPr id="1773391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9116" name=""/>
                    <pic:cNvPicPr/>
                  </pic:nvPicPr>
                  <pic:blipFill>
                    <a:blip r:embed="rId18"/>
                    <a:stretch>
                      <a:fillRect/>
                    </a:stretch>
                  </pic:blipFill>
                  <pic:spPr>
                    <a:xfrm>
                      <a:off x="0" y="0"/>
                      <a:ext cx="3520745" cy="4587638"/>
                    </a:xfrm>
                    <a:prstGeom prst="rect">
                      <a:avLst/>
                    </a:prstGeom>
                  </pic:spPr>
                </pic:pic>
              </a:graphicData>
            </a:graphic>
          </wp:inline>
        </w:drawing>
      </w:r>
    </w:p>
    <w:p w14:paraId="06B5967D" w14:textId="5223268C" w:rsidR="00854ADC" w:rsidRPr="00854ADC" w:rsidRDefault="00854ADC" w:rsidP="001A53F7">
      <w:pPr>
        <w:rPr>
          <w:rFonts w:ascii="Arial" w:hAnsi="Arial" w:cs="Arial"/>
          <w:sz w:val="16"/>
          <w:szCs w:val="16"/>
        </w:rPr>
      </w:pPr>
      <w:r w:rsidRPr="00854ADC">
        <w:rPr>
          <w:rFonts w:ascii="Arial" w:hAnsi="Arial" w:cs="Arial"/>
          <w:sz w:val="16"/>
          <w:szCs w:val="16"/>
        </w:rPr>
        <w:t>Partenariat Laboratoire Sacre-ESAA – Café des idées</w:t>
      </w:r>
    </w:p>
    <w:p w14:paraId="7E1D450B" w14:textId="77777777" w:rsidR="001A53F7" w:rsidRDefault="001A53F7" w:rsidP="001A53F7">
      <w:pPr>
        <w:rPr>
          <w:rFonts w:ascii="Arial" w:hAnsi="Arial" w:cs="Arial"/>
          <w:b/>
          <w:bCs/>
          <w:sz w:val="22"/>
          <w:szCs w:val="22"/>
        </w:rPr>
      </w:pPr>
    </w:p>
    <w:p w14:paraId="6C1D23DA" w14:textId="77777777" w:rsidR="00BD7F60" w:rsidRDefault="001A53F7" w:rsidP="001A53F7">
      <w:pPr>
        <w:rPr>
          <w:rFonts w:ascii="Arial" w:hAnsi="Arial" w:cs="Arial"/>
          <w:b/>
          <w:bCs/>
          <w:sz w:val="22"/>
          <w:szCs w:val="22"/>
        </w:rPr>
      </w:pPr>
      <w:r>
        <w:rPr>
          <w:rFonts w:ascii="Arial" w:hAnsi="Arial" w:cs="Arial"/>
          <w:b/>
          <w:bCs/>
          <w:sz w:val="22"/>
          <w:szCs w:val="22"/>
        </w:rPr>
        <w:t>Expositions d’été</w:t>
      </w:r>
    </w:p>
    <w:p w14:paraId="41575CA2" w14:textId="77777777" w:rsidR="00BD7F60" w:rsidRDefault="00BD7F60" w:rsidP="001A53F7">
      <w:pPr>
        <w:rPr>
          <w:rFonts w:ascii="Arial" w:hAnsi="Arial" w:cs="Arial"/>
          <w:b/>
          <w:bCs/>
          <w:sz w:val="22"/>
          <w:szCs w:val="22"/>
        </w:rPr>
      </w:pPr>
    </w:p>
    <w:p w14:paraId="357BB952" w14:textId="103E4B66" w:rsidR="001A53F7" w:rsidRPr="00BD7F60" w:rsidRDefault="00BD7F60" w:rsidP="00854ADC">
      <w:pPr>
        <w:rPr>
          <w:rFonts w:ascii="Arial" w:hAnsi="Arial" w:cs="Arial"/>
          <w:b/>
          <w:bCs/>
          <w:sz w:val="16"/>
          <w:szCs w:val="16"/>
        </w:rPr>
      </w:pPr>
      <w:r w:rsidRPr="00BD7F60">
        <w:rPr>
          <w:rFonts w:ascii="Arial" w:hAnsi="Arial" w:cs="Arial"/>
          <w:b/>
          <w:bCs/>
          <w:noProof/>
          <w:sz w:val="16"/>
          <w:szCs w:val="16"/>
        </w:rPr>
        <w:drawing>
          <wp:inline distT="0" distB="0" distL="0" distR="0" wp14:anchorId="02A5C189" wp14:editId="0522ECFC">
            <wp:extent cx="4578100" cy="3510280"/>
            <wp:effectExtent l="0" t="0" r="0" b="0"/>
            <wp:docPr id="13837236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23652" name=""/>
                    <pic:cNvPicPr/>
                  </pic:nvPicPr>
                  <pic:blipFill>
                    <a:blip r:embed="rId19"/>
                    <a:stretch>
                      <a:fillRect/>
                    </a:stretch>
                  </pic:blipFill>
                  <pic:spPr>
                    <a:xfrm>
                      <a:off x="0" y="0"/>
                      <a:ext cx="4580859" cy="3512396"/>
                    </a:xfrm>
                    <a:prstGeom prst="rect">
                      <a:avLst/>
                    </a:prstGeom>
                  </pic:spPr>
                </pic:pic>
              </a:graphicData>
            </a:graphic>
          </wp:inline>
        </w:drawing>
      </w:r>
    </w:p>
    <w:p w14:paraId="01D5C5B4" w14:textId="3987ED5A" w:rsidR="00BD7F60" w:rsidRPr="00BD7F60" w:rsidRDefault="00BD7F60" w:rsidP="00854ADC">
      <w:pPr>
        <w:rPr>
          <w:rFonts w:ascii="Arial" w:hAnsi="Arial" w:cs="Arial"/>
          <w:sz w:val="16"/>
          <w:szCs w:val="16"/>
        </w:rPr>
      </w:pPr>
      <w:r w:rsidRPr="00BD7F60">
        <w:rPr>
          <w:rFonts w:ascii="Arial" w:hAnsi="Arial" w:cs="Arial"/>
          <w:sz w:val="16"/>
          <w:szCs w:val="16"/>
        </w:rPr>
        <w:t>Exposition Ziyu Zhou, post-diplomée-Manutention à Avignon</w:t>
      </w:r>
    </w:p>
    <w:p w14:paraId="04236398" w14:textId="77777777" w:rsidR="001A53F7" w:rsidRDefault="001A53F7" w:rsidP="001A53F7">
      <w:pPr>
        <w:rPr>
          <w:rFonts w:ascii="Arial" w:hAnsi="Arial" w:cs="Arial"/>
          <w:b/>
          <w:bCs/>
          <w:sz w:val="22"/>
          <w:szCs w:val="22"/>
        </w:rPr>
      </w:pPr>
    </w:p>
    <w:p w14:paraId="164F67D4" w14:textId="77777777" w:rsidR="00BD7F60" w:rsidRDefault="00BD7F60" w:rsidP="001A53F7">
      <w:pPr>
        <w:rPr>
          <w:rFonts w:ascii="Arial" w:hAnsi="Arial" w:cs="Arial"/>
          <w:b/>
          <w:bCs/>
          <w:sz w:val="22"/>
          <w:szCs w:val="22"/>
        </w:rPr>
      </w:pPr>
    </w:p>
    <w:p w14:paraId="111B2335" w14:textId="77777777" w:rsidR="00BD7F60" w:rsidRDefault="00BD7F60" w:rsidP="001A53F7">
      <w:pPr>
        <w:rPr>
          <w:rFonts w:ascii="Arial" w:hAnsi="Arial" w:cs="Arial"/>
          <w:b/>
          <w:bCs/>
          <w:sz w:val="22"/>
          <w:szCs w:val="22"/>
        </w:rPr>
      </w:pPr>
    </w:p>
    <w:p w14:paraId="16036829" w14:textId="77777777" w:rsidR="00BD7F60" w:rsidRDefault="00BD7F60" w:rsidP="001A53F7">
      <w:pPr>
        <w:rPr>
          <w:rFonts w:ascii="Arial" w:hAnsi="Arial" w:cs="Arial"/>
          <w:b/>
          <w:bCs/>
          <w:sz w:val="22"/>
          <w:szCs w:val="22"/>
        </w:rPr>
      </w:pPr>
    </w:p>
    <w:p w14:paraId="23105BD2" w14:textId="77777777" w:rsidR="00BD7F60" w:rsidRDefault="00BD7F60" w:rsidP="001A53F7">
      <w:pPr>
        <w:rPr>
          <w:rFonts w:ascii="Arial" w:hAnsi="Arial" w:cs="Arial"/>
          <w:b/>
          <w:bCs/>
          <w:sz w:val="22"/>
          <w:szCs w:val="22"/>
        </w:rPr>
      </w:pPr>
    </w:p>
    <w:p w14:paraId="79C6F728" w14:textId="3ADD1474" w:rsidR="001A53F7" w:rsidRDefault="001A53F7" w:rsidP="001A53F7">
      <w:pPr>
        <w:rPr>
          <w:rFonts w:ascii="Arial" w:hAnsi="Arial" w:cs="Arial"/>
          <w:b/>
          <w:bCs/>
          <w:sz w:val="22"/>
          <w:szCs w:val="22"/>
        </w:rPr>
      </w:pPr>
      <w:r>
        <w:rPr>
          <w:rFonts w:ascii="Arial" w:hAnsi="Arial" w:cs="Arial"/>
          <w:b/>
          <w:bCs/>
          <w:sz w:val="22"/>
          <w:szCs w:val="22"/>
        </w:rPr>
        <w:t>Rouvrir le Monde à la Barthelasse</w:t>
      </w:r>
    </w:p>
    <w:p w14:paraId="62A1F287" w14:textId="77777777" w:rsidR="003241CB" w:rsidRDefault="003241CB" w:rsidP="001A53F7">
      <w:pPr>
        <w:rPr>
          <w:rFonts w:ascii="Arial" w:hAnsi="Arial" w:cs="Arial"/>
          <w:b/>
          <w:bCs/>
          <w:sz w:val="22"/>
          <w:szCs w:val="22"/>
        </w:rPr>
      </w:pPr>
    </w:p>
    <w:p w14:paraId="6F9FAE5A" w14:textId="7FEB3D08" w:rsidR="003241CB" w:rsidRDefault="00827BD9" w:rsidP="001A53F7">
      <w:pPr>
        <w:rPr>
          <w:rFonts w:ascii="Arial" w:hAnsi="Arial" w:cs="Arial"/>
          <w:b/>
          <w:bCs/>
          <w:sz w:val="22"/>
          <w:szCs w:val="22"/>
        </w:rPr>
      </w:pPr>
      <w:r w:rsidRPr="00827BD9">
        <w:rPr>
          <w:rFonts w:ascii="Arial" w:hAnsi="Arial" w:cs="Arial"/>
          <w:b/>
          <w:bCs/>
          <w:noProof/>
          <w:sz w:val="22"/>
          <w:szCs w:val="22"/>
        </w:rPr>
        <w:drawing>
          <wp:inline distT="0" distB="0" distL="0" distR="0" wp14:anchorId="7E914853" wp14:editId="6112F332">
            <wp:extent cx="5760720" cy="3909695"/>
            <wp:effectExtent l="0" t="0" r="0" b="0"/>
            <wp:docPr id="6317018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01823" name=""/>
                    <pic:cNvPicPr/>
                  </pic:nvPicPr>
                  <pic:blipFill>
                    <a:blip r:embed="rId20"/>
                    <a:stretch>
                      <a:fillRect/>
                    </a:stretch>
                  </pic:blipFill>
                  <pic:spPr>
                    <a:xfrm>
                      <a:off x="0" y="0"/>
                      <a:ext cx="5760720" cy="3909695"/>
                    </a:xfrm>
                    <a:prstGeom prst="rect">
                      <a:avLst/>
                    </a:prstGeom>
                  </pic:spPr>
                </pic:pic>
              </a:graphicData>
            </a:graphic>
          </wp:inline>
        </w:drawing>
      </w:r>
    </w:p>
    <w:p w14:paraId="7C9A0F10" w14:textId="58872DA5" w:rsidR="00827BD9" w:rsidRPr="00827BD9" w:rsidRDefault="00827BD9" w:rsidP="001A53F7">
      <w:pPr>
        <w:rPr>
          <w:rFonts w:ascii="Arial" w:hAnsi="Arial" w:cs="Arial"/>
          <w:sz w:val="22"/>
          <w:szCs w:val="22"/>
        </w:rPr>
      </w:pPr>
      <w:r w:rsidRPr="00827BD9">
        <w:rPr>
          <w:rFonts w:ascii="Arial" w:hAnsi="Arial" w:cs="Arial"/>
          <w:sz w:val="22"/>
          <w:szCs w:val="22"/>
        </w:rPr>
        <w:t>Un été culturel à la Barthelasse- Artiste Laetitia Fuzeaux</w:t>
      </w:r>
    </w:p>
    <w:p w14:paraId="78BEA3A2" w14:textId="48EAB72A" w:rsidR="00827BD9" w:rsidRDefault="00827BD9" w:rsidP="001A53F7">
      <w:pPr>
        <w:rPr>
          <w:rFonts w:ascii="Arial" w:hAnsi="Arial" w:cs="Arial"/>
          <w:b/>
          <w:bCs/>
          <w:sz w:val="22"/>
          <w:szCs w:val="22"/>
        </w:rPr>
      </w:pPr>
      <w:r w:rsidRPr="00827BD9">
        <w:rPr>
          <w:rFonts w:ascii="Arial" w:hAnsi="Arial" w:cs="Arial"/>
          <w:b/>
          <w:bCs/>
          <w:noProof/>
          <w:sz w:val="22"/>
          <w:szCs w:val="22"/>
        </w:rPr>
        <w:drawing>
          <wp:inline distT="0" distB="0" distL="0" distR="0" wp14:anchorId="6F81A244" wp14:editId="2ACF6CA4">
            <wp:extent cx="5760720" cy="3395345"/>
            <wp:effectExtent l="0" t="0" r="0" b="0"/>
            <wp:docPr id="16027888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788829" name=""/>
                    <pic:cNvPicPr/>
                  </pic:nvPicPr>
                  <pic:blipFill>
                    <a:blip r:embed="rId21"/>
                    <a:stretch>
                      <a:fillRect/>
                    </a:stretch>
                  </pic:blipFill>
                  <pic:spPr>
                    <a:xfrm>
                      <a:off x="0" y="0"/>
                      <a:ext cx="5760720" cy="3395345"/>
                    </a:xfrm>
                    <a:prstGeom prst="rect">
                      <a:avLst/>
                    </a:prstGeom>
                  </pic:spPr>
                </pic:pic>
              </a:graphicData>
            </a:graphic>
          </wp:inline>
        </w:drawing>
      </w:r>
    </w:p>
    <w:p w14:paraId="4625BAF0" w14:textId="77777777" w:rsidR="00034B18" w:rsidRDefault="00034B18" w:rsidP="001A53F7">
      <w:pPr>
        <w:rPr>
          <w:rFonts w:ascii="Arial" w:hAnsi="Arial" w:cs="Arial"/>
          <w:b/>
          <w:bCs/>
          <w:sz w:val="22"/>
          <w:szCs w:val="22"/>
        </w:rPr>
      </w:pPr>
    </w:p>
    <w:p w14:paraId="710F1782" w14:textId="77777777" w:rsidR="00827BD9" w:rsidRDefault="00827BD9" w:rsidP="001A53F7">
      <w:pPr>
        <w:rPr>
          <w:rFonts w:ascii="Arial" w:hAnsi="Arial" w:cs="Arial"/>
          <w:b/>
          <w:bCs/>
          <w:sz w:val="22"/>
          <w:szCs w:val="22"/>
        </w:rPr>
      </w:pPr>
    </w:p>
    <w:p w14:paraId="5A9584FB" w14:textId="77777777" w:rsidR="00827BD9" w:rsidRDefault="00827BD9" w:rsidP="001A53F7">
      <w:pPr>
        <w:rPr>
          <w:rFonts w:ascii="Arial" w:hAnsi="Arial" w:cs="Arial"/>
          <w:b/>
          <w:bCs/>
          <w:sz w:val="22"/>
          <w:szCs w:val="22"/>
        </w:rPr>
      </w:pPr>
    </w:p>
    <w:p w14:paraId="7B43F00D" w14:textId="77777777" w:rsidR="00827BD9" w:rsidRDefault="00827BD9" w:rsidP="001A53F7">
      <w:pPr>
        <w:rPr>
          <w:rFonts w:ascii="Arial" w:hAnsi="Arial" w:cs="Arial"/>
          <w:b/>
          <w:bCs/>
          <w:sz w:val="22"/>
          <w:szCs w:val="22"/>
        </w:rPr>
      </w:pPr>
    </w:p>
    <w:p w14:paraId="26B2FFA0" w14:textId="77777777" w:rsidR="00827BD9" w:rsidRDefault="00827BD9" w:rsidP="001A53F7">
      <w:pPr>
        <w:rPr>
          <w:rFonts w:ascii="Arial" w:hAnsi="Arial" w:cs="Arial"/>
          <w:b/>
          <w:bCs/>
          <w:sz w:val="22"/>
          <w:szCs w:val="22"/>
        </w:rPr>
      </w:pPr>
    </w:p>
    <w:p w14:paraId="348A2341" w14:textId="77777777" w:rsidR="00827BD9" w:rsidRDefault="00827BD9" w:rsidP="001A53F7">
      <w:pPr>
        <w:rPr>
          <w:rFonts w:ascii="Arial" w:hAnsi="Arial" w:cs="Arial"/>
          <w:b/>
          <w:bCs/>
          <w:sz w:val="22"/>
          <w:szCs w:val="22"/>
        </w:rPr>
      </w:pPr>
    </w:p>
    <w:p w14:paraId="24829B67" w14:textId="77777777" w:rsidR="00827BD9" w:rsidRDefault="00827BD9" w:rsidP="001A53F7">
      <w:pPr>
        <w:rPr>
          <w:rFonts w:ascii="Arial" w:hAnsi="Arial" w:cs="Arial"/>
          <w:b/>
          <w:bCs/>
          <w:sz w:val="22"/>
          <w:szCs w:val="22"/>
        </w:rPr>
      </w:pPr>
    </w:p>
    <w:p w14:paraId="60DDC84A" w14:textId="77777777" w:rsidR="00827BD9" w:rsidRDefault="00827BD9" w:rsidP="001A53F7">
      <w:pPr>
        <w:rPr>
          <w:rFonts w:ascii="Arial" w:hAnsi="Arial" w:cs="Arial"/>
          <w:b/>
          <w:bCs/>
          <w:sz w:val="22"/>
          <w:szCs w:val="22"/>
        </w:rPr>
      </w:pPr>
    </w:p>
    <w:p w14:paraId="7019C5B1" w14:textId="235911A9" w:rsidR="00034B18" w:rsidRDefault="00034B18" w:rsidP="001A53F7">
      <w:pPr>
        <w:rPr>
          <w:rFonts w:ascii="Arial" w:hAnsi="Arial" w:cs="Arial"/>
          <w:b/>
          <w:bCs/>
          <w:sz w:val="22"/>
          <w:szCs w:val="22"/>
        </w:rPr>
      </w:pPr>
      <w:r>
        <w:rPr>
          <w:rFonts w:ascii="Arial" w:hAnsi="Arial" w:cs="Arial"/>
          <w:b/>
          <w:bCs/>
          <w:sz w:val="22"/>
          <w:szCs w:val="22"/>
        </w:rPr>
        <w:t>Chantier-école en Amazonie</w:t>
      </w:r>
    </w:p>
    <w:p w14:paraId="319B4558" w14:textId="77777777" w:rsidR="0016539A" w:rsidRDefault="0016539A" w:rsidP="001A53F7">
      <w:pPr>
        <w:rPr>
          <w:rFonts w:ascii="Arial" w:hAnsi="Arial" w:cs="Arial"/>
          <w:b/>
          <w:bCs/>
          <w:sz w:val="22"/>
          <w:szCs w:val="22"/>
        </w:rPr>
      </w:pPr>
    </w:p>
    <w:p w14:paraId="60CB8921" w14:textId="68F92BBF" w:rsidR="0016539A" w:rsidRPr="0016539A" w:rsidRDefault="0016539A" w:rsidP="00827BD9">
      <w:pPr>
        <w:rPr>
          <w:rFonts w:ascii="Arial" w:hAnsi="Arial" w:cs="Arial"/>
          <w:sz w:val="16"/>
          <w:szCs w:val="16"/>
        </w:rPr>
      </w:pPr>
      <w:r w:rsidRPr="0016539A">
        <w:rPr>
          <w:rFonts w:ascii="Arial" w:hAnsi="Arial" w:cs="Arial"/>
          <w:b/>
          <w:bCs/>
          <w:noProof/>
          <w:sz w:val="22"/>
          <w:szCs w:val="22"/>
        </w:rPr>
        <w:drawing>
          <wp:inline distT="0" distB="0" distL="0" distR="0" wp14:anchorId="3A10409D" wp14:editId="1C8B950A">
            <wp:extent cx="4404742" cy="4618120"/>
            <wp:effectExtent l="0" t="0" r="0" b="0"/>
            <wp:docPr id="10486519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51937" name=""/>
                    <pic:cNvPicPr/>
                  </pic:nvPicPr>
                  <pic:blipFill>
                    <a:blip r:embed="rId22"/>
                    <a:stretch>
                      <a:fillRect/>
                    </a:stretch>
                  </pic:blipFill>
                  <pic:spPr>
                    <a:xfrm>
                      <a:off x="0" y="0"/>
                      <a:ext cx="4404742" cy="4618120"/>
                    </a:xfrm>
                    <a:prstGeom prst="rect">
                      <a:avLst/>
                    </a:prstGeom>
                  </pic:spPr>
                </pic:pic>
              </a:graphicData>
            </a:graphic>
          </wp:inline>
        </w:drawing>
      </w:r>
    </w:p>
    <w:p w14:paraId="2CE5E207" w14:textId="4F60355B" w:rsidR="0016539A" w:rsidRPr="0016539A" w:rsidRDefault="0016539A" w:rsidP="00827BD9">
      <w:pPr>
        <w:rPr>
          <w:rFonts w:ascii="Arial" w:hAnsi="Arial" w:cs="Arial"/>
          <w:sz w:val="16"/>
          <w:szCs w:val="16"/>
        </w:rPr>
      </w:pPr>
      <w:r w:rsidRPr="0016539A">
        <w:rPr>
          <w:rFonts w:ascii="Arial" w:hAnsi="Arial" w:cs="Arial"/>
          <w:sz w:val="16"/>
          <w:szCs w:val="16"/>
        </w:rPr>
        <w:t>F</w:t>
      </w:r>
      <w:r>
        <w:rPr>
          <w:rFonts w:ascii="Arial" w:hAnsi="Arial" w:cs="Arial"/>
          <w:sz w:val="16"/>
          <w:szCs w:val="16"/>
        </w:rPr>
        <w:t>orê</w:t>
      </w:r>
      <w:r w:rsidRPr="0016539A">
        <w:rPr>
          <w:rFonts w:ascii="Arial" w:hAnsi="Arial" w:cs="Arial"/>
          <w:sz w:val="16"/>
          <w:szCs w:val="16"/>
        </w:rPr>
        <w:t>t amazonienne- Accueil des étudiant.es par la communauté Surui</w:t>
      </w:r>
    </w:p>
    <w:p w14:paraId="527D34F8" w14:textId="77777777" w:rsidR="00BD7F60" w:rsidRDefault="00BD7F60" w:rsidP="001A53F7">
      <w:pPr>
        <w:rPr>
          <w:rFonts w:ascii="Arial" w:hAnsi="Arial" w:cs="Arial"/>
          <w:b/>
          <w:bCs/>
          <w:sz w:val="22"/>
          <w:szCs w:val="22"/>
        </w:rPr>
      </w:pPr>
    </w:p>
    <w:p w14:paraId="632FFDAF" w14:textId="0BD055EE" w:rsidR="001A53F7" w:rsidRDefault="001A53F7" w:rsidP="001A53F7">
      <w:pPr>
        <w:rPr>
          <w:rFonts w:ascii="Arial" w:hAnsi="Arial" w:cs="Arial"/>
          <w:b/>
          <w:bCs/>
          <w:sz w:val="22"/>
          <w:szCs w:val="22"/>
        </w:rPr>
      </w:pPr>
      <w:r>
        <w:rPr>
          <w:rFonts w:ascii="Arial" w:hAnsi="Arial" w:cs="Arial"/>
          <w:b/>
          <w:bCs/>
          <w:sz w:val="22"/>
          <w:szCs w:val="22"/>
        </w:rPr>
        <w:t>Habiter l’école, faire école 2025</w:t>
      </w:r>
    </w:p>
    <w:p w14:paraId="5C21732A" w14:textId="3D667B93" w:rsidR="00034B18" w:rsidRDefault="00034B18" w:rsidP="001A53F7">
      <w:pPr>
        <w:rPr>
          <w:rFonts w:ascii="Arial" w:hAnsi="Arial" w:cs="Arial"/>
          <w:b/>
          <w:bCs/>
          <w:sz w:val="22"/>
          <w:szCs w:val="22"/>
        </w:rPr>
      </w:pPr>
    </w:p>
    <w:p w14:paraId="78502221" w14:textId="7E8C5452" w:rsidR="00034B18" w:rsidRDefault="0016539A" w:rsidP="001A53F7">
      <w:pPr>
        <w:rPr>
          <w:rFonts w:ascii="Arial" w:hAnsi="Arial" w:cs="Arial"/>
          <w:b/>
          <w:bCs/>
          <w:sz w:val="22"/>
          <w:szCs w:val="22"/>
        </w:rPr>
      </w:pPr>
      <w:r w:rsidRPr="0016539A">
        <w:rPr>
          <w:rFonts w:ascii="Arial" w:hAnsi="Arial" w:cs="Arial"/>
          <w:b/>
          <w:bCs/>
          <w:noProof/>
          <w:sz w:val="22"/>
          <w:szCs w:val="22"/>
        </w:rPr>
        <w:drawing>
          <wp:inline distT="0" distB="0" distL="0" distR="0" wp14:anchorId="688BBCC2" wp14:editId="39B65AF4">
            <wp:extent cx="5760720" cy="2658110"/>
            <wp:effectExtent l="0" t="0" r="0" b="8890"/>
            <wp:docPr id="16220347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34754" name=""/>
                    <pic:cNvPicPr/>
                  </pic:nvPicPr>
                  <pic:blipFill>
                    <a:blip r:embed="rId23"/>
                    <a:stretch>
                      <a:fillRect/>
                    </a:stretch>
                  </pic:blipFill>
                  <pic:spPr>
                    <a:xfrm>
                      <a:off x="0" y="0"/>
                      <a:ext cx="5760720" cy="2658110"/>
                    </a:xfrm>
                    <a:prstGeom prst="rect">
                      <a:avLst/>
                    </a:prstGeom>
                  </pic:spPr>
                </pic:pic>
              </a:graphicData>
            </a:graphic>
          </wp:inline>
        </w:drawing>
      </w:r>
    </w:p>
    <w:p w14:paraId="68C68858" w14:textId="1D02DA15" w:rsidR="0016539A" w:rsidRPr="0016539A" w:rsidRDefault="0016539A" w:rsidP="0016539A">
      <w:pPr>
        <w:jc w:val="center"/>
        <w:rPr>
          <w:rFonts w:ascii="Arial" w:hAnsi="Arial" w:cs="Arial"/>
          <w:sz w:val="16"/>
          <w:szCs w:val="16"/>
        </w:rPr>
      </w:pPr>
      <w:r w:rsidRPr="0016539A">
        <w:rPr>
          <w:rFonts w:ascii="Arial" w:hAnsi="Arial" w:cs="Arial"/>
          <w:sz w:val="16"/>
          <w:szCs w:val="16"/>
        </w:rPr>
        <w:t>Construction d’une table jardin à partir de matériaux recyclés</w:t>
      </w:r>
      <w:r>
        <w:rPr>
          <w:rFonts w:ascii="Arial" w:hAnsi="Arial" w:cs="Arial"/>
          <w:sz w:val="16"/>
          <w:szCs w:val="16"/>
        </w:rPr>
        <w:t xml:space="preserve"> - Affordances</w:t>
      </w:r>
    </w:p>
    <w:p w14:paraId="2308984A" w14:textId="77777777" w:rsidR="0016539A" w:rsidRDefault="0016539A" w:rsidP="001A53F7">
      <w:pPr>
        <w:rPr>
          <w:rFonts w:ascii="Arial" w:hAnsi="Arial" w:cs="Arial"/>
          <w:b/>
          <w:bCs/>
          <w:sz w:val="22"/>
          <w:szCs w:val="22"/>
        </w:rPr>
      </w:pPr>
    </w:p>
    <w:p w14:paraId="4138C0FA" w14:textId="77777777" w:rsidR="0016539A" w:rsidRDefault="0016539A" w:rsidP="001A53F7">
      <w:pPr>
        <w:rPr>
          <w:rFonts w:ascii="Arial" w:hAnsi="Arial" w:cs="Arial"/>
          <w:b/>
          <w:bCs/>
          <w:sz w:val="22"/>
          <w:szCs w:val="22"/>
        </w:rPr>
      </w:pPr>
    </w:p>
    <w:p w14:paraId="4DDE691D" w14:textId="77777777" w:rsidR="0016539A" w:rsidRDefault="0016539A" w:rsidP="001A53F7">
      <w:pPr>
        <w:rPr>
          <w:rFonts w:ascii="Arial" w:hAnsi="Arial" w:cs="Arial"/>
          <w:b/>
          <w:bCs/>
          <w:sz w:val="22"/>
          <w:szCs w:val="22"/>
        </w:rPr>
      </w:pPr>
    </w:p>
    <w:p w14:paraId="03F13B20" w14:textId="77777777" w:rsidR="00827BD9" w:rsidRDefault="00827BD9" w:rsidP="001A53F7">
      <w:pPr>
        <w:rPr>
          <w:rFonts w:ascii="Arial" w:hAnsi="Arial" w:cs="Arial"/>
          <w:b/>
          <w:bCs/>
          <w:sz w:val="22"/>
          <w:szCs w:val="22"/>
        </w:rPr>
      </w:pPr>
    </w:p>
    <w:p w14:paraId="3C9B8B61" w14:textId="77777777" w:rsidR="00827BD9" w:rsidRDefault="00827BD9" w:rsidP="001A53F7">
      <w:pPr>
        <w:rPr>
          <w:rFonts w:ascii="Arial" w:hAnsi="Arial" w:cs="Arial"/>
          <w:b/>
          <w:bCs/>
          <w:sz w:val="22"/>
          <w:szCs w:val="22"/>
        </w:rPr>
      </w:pPr>
    </w:p>
    <w:p w14:paraId="262BE2AA" w14:textId="77777777" w:rsidR="00827BD9" w:rsidRDefault="00827BD9" w:rsidP="001A53F7">
      <w:pPr>
        <w:rPr>
          <w:rFonts w:ascii="Arial" w:hAnsi="Arial" w:cs="Arial"/>
          <w:b/>
          <w:bCs/>
          <w:sz w:val="22"/>
          <w:szCs w:val="22"/>
        </w:rPr>
      </w:pPr>
    </w:p>
    <w:p w14:paraId="19A378E0" w14:textId="069B0F8A" w:rsidR="00034B18" w:rsidRDefault="00034B18" w:rsidP="001A53F7">
      <w:pPr>
        <w:rPr>
          <w:rFonts w:ascii="Arial" w:hAnsi="Arial" w:cs="Arial"/>
          <w:b/>
          <w:bCs/>
          <w:sz w:val="22"/>
          <w:szCs w:val="22"/>
        </w:rPr>
      </w:pPr>
      <w:r>
        <w:rPr>
          <w:rFonts w:ascii="Arial" w:hAnsi="Arial" w:cs="Arial"/>
          <w:b/>
          <w:bCs/>
          <w:sz w:val="22"/>
          <w:szCs w:val="22"/>
        </w:rPr>
        <w:lastRenderedPageBreak/>
        <w:t>Performances à Arrhus au Danemark</w:t>
      </w:r>
    </w:p>
    <w:p w14:paraId="548C51A5" w14:textId="77777777" w:rsidR="0016539A" w:rsidRDefault="0016539A" w:rsidP="001A53F7">
      <w:pPr>
        <w:rPr>
          <w:rFonts w:ascii="Arial" w:hAnsi="Arial" w:cs="Arial"/>
          <w:b/>
          <w:bCs/>
          <w:sz w:val="22"/>
          <w:szCs w:val="22"/>
        </w:rPr>
      </w:pPr>
    </w:p>
    <w:p w14:paraId="75BF8D3C" w14:textId="16E6518C" w:rsidR="0016539A" w:rsidRDefault="00E5094D" w:rsidP="001A53F7">
      <w:pPr>
        <w:rPr>
          <w:rFonts w:ascii="Arial" w:hAnsi="Arial" w:cs="Arial"/>
          <w:b/>
          <w:bCs/>
          <w:sz w:val="22"/>
          <w:szCs w:val="22"/>
        </w:rPr>
      </w:pPr>
      <w:r w:rsidRPr="00E5094D">
        <w:rPr>
          <w:rFonts w:ascii="Arial" w:hAnsi="Arial" w:cs="Arial"/>
          <w:b/>
          <w:bCs/>
          <w:noProof/>
          <w:sz w:val="22"/>
          <w:szCs w:val="22"/>
        </w:rPr>
        <w:drawing>
          <wp:inline distT="0" distB="0" distL="0" distR="0" wp14:anchorId="1CD31CD6" wp14:editId="5757F6D5">
            <wp:extent cx="4815840" cy="3603917"/>
            <wp:effectExtent l="0" t="0" r="3810" b="0"/>
            <wp:docPr id="15271276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27694" name=""/>
                    <pic:cNvPicPr/>
                  </pic:nvPicPr>
                  <pic:blipFill>
                    <a:blip r:embed="rId24"/>
                    <a:stretch>
                      <a:fillRect/>
                    </a:stretch>
                  </pic:blipFill>
                  <pic:spPr>
                    <a:xfrm>
                      <a:off x="0" y="0"/>
                      <a:ext cx="4824223" cy="3610191"/>
                    </a:xfrm>
                    <a:prstGeom prst="rect">
                      <a:avLst/>
                    </a:prstGeom>
                  </pic:spPr>
                </pic:pic>
              </a:graphicData>
            </a:graphic>
          </wp:inline>
        </w:drawing>
      </w:r>
    </w:p>
    <w:p w14:paraId="483F811B" w14:textId="2F9F53F8" w:rsidR="0016539A" w:rsidRPr="00E5094D" w:rsidRDefault="00E5094D" w:rsidP="001A53F7">
      <w:pPr>
        <w:rPr>
          <w:rFonts w:ascii="Arial" w:hAnsi="Arial" w:cs="Arial"/>
          <w:sz w:val="16"/>
          <w:szCs w:val="16"/>
        </w:rPr>
      </w:pPr>
      <w:r w:rsidRPr="00E5094D">
        <w:rPr>
          <w:rFonts w:ascii="Arial" w:hAnsi="Arial" w:cs="Arial"/>
          <w:sz w:val="16"/>
          <w:szCs w:val="16"/>
        </w:rPr>
        <w:t>Emma Bigé, artiste philosophe accompagne le groupe de recherche Landing Zones au Danemark</w:t>
      </w:r>
    </w:p>
    <w:p w14:paraId="45FAB0A7" w14:textId="77777777" w:rsidR="00034B18" w:rsidRDefault="00034B18" w:rsidP="001A53F7">
      <w:pPr>
        <w:rPr>
          <w:rFonts w:ascii="Arial" w:hAnsi="Arial" w:cs="Arial"/>
          <w:b/>
          <w:bCs/>
          <w:sz w:val="22"/>
          <w:szCs w:val="22"/>
        </w:rPr>
      </w:pPr>
    </w:p>
    <w:p w14:paraId="6E680B91" w14:textId="25487665" w:rsidR="00034B18" w:rsidRDefault="00034B18" w:rsidP="001A53F7">
      <w:pPr>
        <w:rPr>
          <w:rFonts w:ascii="Arial" w:hAnsi="Arial" w:cs="Arial"/>
          <w:b/>
          <w:bCs/>
          <w:sz w:val="22"/>
          <w:szCs w:val="22"/>
        </w:rPr>
      </w:pPr>
      <w:r>
        <w:rPr>
          <w:rFonts w:ascii="Arial" w:hAnsi="Arial" w:cs="Arial"/>
          <w:b/>
          <w:bCs/>
          <w:sz w:val="22"/>
          <w:szCs w:val="22"/>
        </w:rPr>
        <w:t>Exposition à l’Académie des Arts de Guangzhou en Chine</w:t>
      </w:r>
    </w:p>
    <w:p w14:paraId="44BDEDB8" w14:textId="77777777" w:rsidR="0016539A" w:rsidRDefault="0016539A" w:rsidP="001A53F7">
      <w:pPr>
        <w:rPr>
          <w:rFonts w:ascii="Arial" w:hAnsi="Arial" w:cs="Arial"/>
          <w:b/>
          <w:bCs/>
          <w:sz w:val="22"/>
          <w:szCs w:val="22"/>
        </w:rPr>
      </w:pPr>
    </w:p>
    <w:p w14:paraId="7DD69228" w14:textId="112AC6A0" w:rsidR="0016539A" w:rsidRDefault="0016539A" w:rsidP="001A53F7">
      <w:pPr>
        <w:rPr>
          <w:rFonts w:ascii="Arial" w:hAnsi="Arial" w:cs="Arial"/>
          <w:b/>
          <w:bCs/>
          <w:sz w:val="22"/>
          <w:szCs w:val="22"/>
        </w:rPr>
      </w:pPr>
      <w:r w:rsidRPr="0016539A">
        <w:rPr>
          <w:rFonts w:ascii="Arial" w:hAnsi="Arial" w:cs="Arial"/>
          <w:b/>
          <w:bCs/>
          <w:noProof/>
          <w:sz w:val="22"/>
          <w:szCs w:val="22"/>
        </w:rPr>
        <w:drawing>
          <wp:inline distT="0" distB="0" distL="0" distR="0" wp14:anchorId="3112905D" wp14:editId="669BE69B">
            <wp:extent cx="5760720" cy="3220085"/>
            <wp:effectExtent l="0" t="0" r="0" b="0"/>
            <wp:docPr id="5201637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63738" name=""/>
                    <pic:cNvPicPr/>
                  </pic:nvPicPr>
                  <pic:blipFill>
                    <a:blip r:embed="rId25"/>
                    <a:stretch>
                      <a:fillRect/>
                    </a:stretch>
                  </pic:blipFill>
                  <pic:spPr>
                    <a:xfrm>
                      <a:off x="0" y="0"/>
                      <a:ext cx="5760720" cy="3220085"/>
                    </a:xfrm>
                    <a:prstGeom prst="rect">
                      <a:avLst/>
                    </a:prstGeom>
                  </pic:spPr>
                </pic:pic>
              </a:graphicData>
            </a:graphic>
          </wp:inline>
        </w:drawing>
      </w:r>
    </w:p>
    <w:p w14:paraId="6618FA3B" w14:textId="2AAB5C62" w:rsidR="00034B18" w:rsidRPr="0016539A" w:rsidRDefault="0016539A" w:rsidP="0016539A">
      <w:pPr>
        <w:jc w:val="center"/>
        <w:rPr>
          <w:rFonts w:ascii="Arial" w:hAnsi="Arial" w:cs="Arial"/>
          <w:sz w:val="16"/>
          <w:szCs w:val="16"/>
        </w:rPr>
      </w:pPr>
      <w:r w:rsidRPr="0016539A">
        <w:rPr>
          <w:rFonts w:ascii="Arial" w:hAnsi="Arial" w:cs="Arial"/>
          <w:sz w:val="16"/>
          <w:szCs w:val="16"/>
        </w:rPr>
        <w:t>Mandala Charbon. Robin Choi – projet de recherche Affordances</w:t>
      </w:r>
    </w:p>
    <w:p w14:paraId="4B38FCEB" w14:textId="77777777" w:rsidR="00034B18" w:rsidRDefault="00034B18" w:rsidP="001A53F7">
      <w:pPr>
        <w:rPr>
          <w:rFonts w:ascii="Arial" w:hAnsi="Arial" w:cs="Arial"/>
          <w:b/>
          <w:bCs/>
          <w:sz w:val="22"/>
          <w:szCs w:val="22"/>
        </w:rPr>
      </w:pPr>
    </w:p>
    <w:p w14:paraId="0FF90C61" w14:textId="77777777" w:rsidR="001A53F7" w:rsidRDefault="001A53F7" w:rsidP="001A53F7">
      <w:pPr>
        <w:rPr>
          <w:rFonts w:ascii="Arial" w:hAnsi="Arial" w:cs="Arial"/>
          <w:b/>
          <w:bCs/>
          <w:sz w:val="22"/>
          <w:szCs w:val="22"/>
        </w:rPr>
      </w:pPr>
    </w:p>
    <w:p w14:paraId="599DEA32" w14:textId="02EB9FC0" w:rsidR="001A53F7" w:rsidRDefault="001A53F7" w:rsidP="001A53F7">
      <w:pPr>
        <w:rPr>
          <w:rFonts w:ascii="Arial" w:hAnsi="Arial" w:cs="Arial"/>
          <w:b/>
          <w:bCs/>
          <w:sz w:val="22"/>
          <w:szCs w:val="22"/>
        </w:rPr>
      </w:pPr>
    </w:p>
    <w:p w14:paraId="4A62F339" w14:textId="77777777" w:rsidR="001A53F7" w:rsidRDefault="001A53F7" w:rsidP="001A53F7">
      <w:pPr>
        <w:rPr>
          <w:rFonts w:ascii="Arial" w:hAnsi="Arial" w:cs="Arial"/>
          <w:b/>
          <w:bCs/>
          <w:sz w:val="22"/>
          <w:szCs w:val="22"/>
        </w:rPr>
      </w:pPr>
    </w:p>
    <w:p w14:paraId="5F21FF30" w14:textId="77777777" w:rsidR="001A53F7" w:rsidRDefault="001A53F7" w:rsidP="001A53F7">
      <w:pPr>
        <w:rPr>
          <w:rFonts w:ascii="Arial" w:hAnsi="Arial" w:cs="Arial"/>
          <w:b/>
          <w:bCs/>
          <w:sz w:val="22"/>
          <w:szCs w:val="22"/>
        </w:rPr>
      </w:pPr>
    </w:p>
    <w:p w14:paraId="1BC3FAAA" w14:textId="77777777" w:rsidR="001A53F7" w:rsidRDefault="001A53F7" w:rsidP="001A53F7">
      <w:pPr>
        <w:jc w:val="center"/>
        <w:rPr>
          <w:rFonts w:ascii="Arial" w:hAnsi="Arial" w:cs="Arial"/>
          <w:b/>
          <w:bCs/>
          <w:sz w:val="22"/>
          <w:szCs w:val="22"/>
        </w:rPr>
      </w:pPr>
    </w:p>
    <w:p w14:paraId="2985BF42" w14:textId="77777777" w:rsidR="001A53F7" w:rsidRDefault="001A53F7" w:rsidP="001A53F7">
      <w:pPr>
        <w:jc w:val="center"/>
        <w:rPr>
          <w:rFonts w:ascii="Arial" w:hAnsi="Arial" w:cs="Arial"/>
          <w:b/>
          <w:bCs/>
          <w:sz w:val="22"/>
          <w:szCs w:val="22"/>
        </w:rPr>
      </w:pPr>
    </w:p>
    <w:p w14:paraId="28582812" w14:textId="77777777" w:rsidR="001A53F7" w:rsidRPr="001A53F7" w:rsidRDefault="001A53F7" w:rsidP="001A53F7">
      <w:pPr>
        <w:jc w:val="center"/>
        <w:rPr>
          <w:rFonts w:ascii="Arial" w:hAnsi="Arial" w:cs="Arial"/>
          <w:b/>
          <w:bCs/>
          <w:sz w:val="22"/>
          <w:szCs w:val="22"/>
        </w:rPr>
      </w:pPr>
    </w:p>
    <w:p w14:paraId="42D0820F" w14:textId="77777777" w:rsidR="001A53F7" w:rsidRDefault="001A53F7" w:rsidP="00424773">
      <w:pPr>
        <w:rPr>
          <w:rFonts w:ascii="Arial" w:hAnsi="Arial" w:cs="Arial"/>
          <w:sz w:val="22"/>
          <w:szCs w:val="22"/>
        </w:rPr>
      </w:pPr>
    </w:p>
    <w:p w14:paraId="3BF980EA" w14:textId="77777777" w:rsidR="00644BAC" w:rsidRPr="00424773" w:rsidRDefault="00644BAC">
      <w:pPr>
        <w:rPr>
          <w:rFonts w:ascii="Arial" w:hAnsi="Arial" w:cs="Arial"/>
          <w:sz w:val="22"/>
          <w:szCs w:val="22"/>
        </w:rPr>
      </w:pPr>
    </w:p>
    <w:sectPr w:rsidR="00644BAC" w:rsidRPr="00424773" w:rsidSect="00110DC2">
      <w:footerReference w:type="default" r:id="rId26"/>
      <w:pgSz w:w="11906" w:h="16838"/>
      <w:pgMar w:top="568" w:right="1417" w:bottom="70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EFB466" w14:textId="77777777" w:rsidR="001F5EDE" w:rsidRDefault="001F5EDE" w:rsidP="00424773">
      <w:r>
        <w:separator/>
      </w:r>
    </w:p>
  </w:endnote>
  <w:endnote w:type="continuationSeparator" w:id="0">
    <w:p w14:paraId="16992B4F" w14:textId="77777777" w:rsidR="001F5EDE" w:rsidRDefault="001F5EDE" w:rsidP="004247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6"/>
    <w:family w:val="roman"/>
    <w:pitch w:val="default"/>
    <w:sig w:usb0="00000000" w:usb1="00000000" w:usb2="00000000" w:usb3="00000000" w:csb0="003E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2602118"/>
      <w:docPartObj>
        <w:docPartGallery w:val="Page Numbers (Bottom of Page)"/>
        <w:docPartUnique/>
      </w:docPartObj>
    </w:sdtPr>
    <w:sdtEndPr/>
    <w:sdtContent>
      <w:p w14:paraId="05CC2518" w14:textId="3A32A0BA" w:rsidR="00424773" w:rsidRDefault="00424773">
        <w:pPr>
          <w:pStyle w:val="Pieddepage"/>
          <w:jc w:val="right"/>
        </w:pPr>
        <w:r>
          <w:fldChar w:fldCharType="begin"/>
        </w:r>
        <w:r>
          <w:instrText>PAGE   \* MERGEFORMAT</w:instrText>
        </w:r>
        <w:r>
          <w:fldChar w:fldCharType="separate"/>
        </w:r>
        <w:r>
          <w:t>2</w:t>
        </w:r>
        <w:r>
          <w:fldChar w:fldCharType="end"/>
        </w:r>
      </w:p>
    </w:sdtContent>
  </w:sdt>
  <w:p w14:paraId="7056D550" w14:textId="77777777" w:rsidR="00424773" w:rsidRDefault="0042477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73CB12" w14:textId="77777777" w:rsidR="001F5EDE" w:rsidRDefault="001F5EDE" w:rsidP="00424773">
      <w:r>
        <w:separator/>
      </w:r>
    </w:p>
  </w:footnote>
  <w:footnote w:type="continuationSeparator" w:id="0">
    <w:p w14:paraId="72C2B4DD" w14:textId="77777777" w:rsidR="001F5EDE" w:rsidRDefault="001F5EDE" w:rsidP="0042477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773"/>
    <w:rsid w:val="00034B18"/>
    <w:rsid w:val="00042A40"/>
    <w:rsid w:val="00090733"/>
    <w:rsid w:val="00110DC2"/>
    <w:rsid w:val="001114E5"/>
    <w:rsid w:val="0016539A"/>
    <w:rsid w:val="001941A5"/>
    <w:rsid w:val="001A53F7"/>
    <w:rsid w:val="001B3860"/>
    <w:rsid w:val="001E1F77"/>
    <w:rsid w:val="001F5E2E"/>
    <w:rsid w:val="001F5EDE"/>
    <w:rsid w:val="00251793"/>
    <w:rsid w:val="00306F1D"/>
    <w:rsid w:val="003241CB"/>
    <w:rsid w:val="00385932"/>
    <w:rsid w:val="00394F26"/>
    <w:rsid w:val="003C2F94"/>
    <w:rsid w:val="00424773"/>
    <w:rsid w:val="00442B04"/>
    <w:rsid w:val="00456878"/>
    <w:rsid w:val="0053739F"/>
    <w:rsid w:val="005516F6"/>
    <w:rsid w:val="005554C6"/>
    <w:rsid w:val="00567C0D"/>
    <w:rsid w:val="005940F1"/>
    <w:rsid w:val="005C5906"/>
    <w:rsid w:val="005E1A2B"/>
    <w:rsid w:val="0060748B"/>
    <w:rsid w:val="00644BAC"/>
    <w:rsid w:val="00647BEB"/>
    <w:rsid w:val="006F44B1"/>
    <w:rsid w:val="0072326E"/>
    <w:rsid w:val="0073323F"/>
    <w:rsid w:val="0079467A"/>
    <w:rsid w:val="00827BD9"/>
    <w:rsid w:val="00854ADC"/>
    <w:rsid w:val="0095196A"/>
    <w:rsid w:val="00964ADC"/>
    <w:rsid w:val="00976902"/>
    <w:rsid w:val="009A221A"/>
    <w:rsid w:val="00A42E3E"/>
    <w:rsid w:val="00B358F1"/>
    <w:rsid w:val="00B53EEC"/>
    <w:rsid w:val="00BB2BB7"/>
    <w:rsid w:val="00BD7F60"/>
    <w:rsid w:val="00C25EF7"/>
    <w:rsid w:val="00C352B4"/>
    <w:rsid w:val="00CD7595"/>
    <w:rsid w:val="00E40706"/>
    <w:rsid w:val="00E5094D"/>
    <w:rsid w:val="00EA7B7C"/>
    <w:rsid w:val="00EF5CC5"/>
    <w:rsid w:val="00F458D2"/>
    <w:rsid w:val="00F46B59"/>
    <w:rsid w:val="00F67E88"/>
    <w:rsid w:val="00F70CAC"/>
    <w:rsid w:val="00F867AB"/>
    <w:rsid w:val="00FF0E3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F1481B"/>
  <w15:chartTrackingRefBased/>
  <w15:docId w15:val="{24B9CA6B-782E-404C-B86D-C113B6697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773"/>
    <w:pPr>
      <w:spacing w:after="0" w:line="240" w:lineRule="auto"/>
    </w:pPr>
    <w:rPr>
      <w:rFonts w:ascii="Aptos" w:eastAsia="Aptos" w:hAnsi="Aptos" w:cs="Aptos"/>
      <w:kern w:val="0"/>
      <w:sz w:val="24"/>
      <w:szCs w:val="24"/>
      <w:lang w:eastAsia="fr-FR"/>
      <w14:ligatures w14:val="none"/>
    </w:rPr>
  </w:style>
  <w:style w:type="paragraph" w:styleId="Titre1">
    <w:name w:val="heading 1"/>
    <w:basedOn w:val="Normal"/>
    <w:next w:val="Normal"/>
    <w:link w:val="Titre1Car"/>
    <w:uiPriority w:val="9"/>
    <w:qFormat/>
    <w:rsid w:val="0042477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42477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424773"/>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424773"/>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424773"/>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424773"/>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424773"/>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424773"/>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424773"/>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24773"/>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424773"/>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424773"/>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424773"/>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424773"/>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424773"/>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424773"/>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424773"/>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424773"/>
    <w:rPr>
      <w:rFonts w:eastAsiaTheme="majorEastAsia" w:cstheme="majorBidi"/>
      <w:color w:val="272727" w:themeColor="text1" w:themeTint="D8"/>
    </w:rPr>
  </w:style>
  <w:style w:type="paragraph" w:styleId="Titre">
    <w:name w:val="Title"/>
    <w:basedOn w:val="Normal"/>
    <w:next w:val="Normal"/>
    <w:link w:val="TitreCar"/>
    <w:uiPriority w:val="10"/>
    <w:qFormat/>
    <w:rsid w:val="00424773"/>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424773"/>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424773"/>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424773"/>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424773"/>
    <w:pPr>
      <w:spacing w:before="160"/>
      <w:jc w:val="center"/>
    </w:pPr>
    <w:rPr>
      <w:i/>
      <w:iCs/>
      <w:color w:val="404040" w:themeColor="text1" w:themeTint="BF"/>
    </w:rPr>
  </w:style>
  <w:style w:type="character" w:customStyle="1" w:styleId="CitationCar">
    <w:name w:val="Citation Car"/>
    <w:basedOn w:val="Policepardfaut"/>
    <w:link w:val="Citation"/>
    <w:uiPriority w:val="29"/>
    <w:rsid w:val="00424773"/>
    <w:rPr>
      <w:i/>
      <w:iCs/>
      <w:color w:val="404040" w:themeColor="text1" w:themeTint="BF"/>
    </w:rPr>
  </w:style>
  <w:style w:type="paragraph" w:styleId="Paragraphedeliste">
    <w:name w:val="List Paragraph"/>
    <w:basedOn w:val="Normal"/>
    <w:uiPriority w:val="34"/>
    <w:qFormat/>
    <w:rsid w:val="00424773"/>
    <w:pPr>
      <w:ind w:left="720"/>
      <w:contextualSpacing/>
    </w:pPr>
  </w:style>
  <w:style w:type="character" w:styleId="Accentuationintense">
    <w:name w:val="Intense Emphasis"/>
    <w:basedOn w:val="Policepardfaut"/>
    <w:uiPriority w:val="21"/>
    <w:qFormat/>
    <w:rsid w:val="00424773"/>
    <w:rPr>
      <w:i/>
      <w:iCs/>
      <w:color w:val="0F4761" w:themeColor="accent1" w:themeShade="BF"/>
    </w:rPr>
  </w:style>
  <w:style w:type="paragraph" w:styleId="Citationintense">
    <w:name w:val="Intense Quote"/>
    <w:basedOn w:val="Normal"/>
    <w:next w:val="Normal"/>
    <w:link w:val="CitationintenseCar"/>
    <w:uiPriority w:val="30"/>
    <w:qFormat/>
    <w:rsid w:val="0042477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424773"/>
    <w:rPr>
      <w:i/>
      <w:iCs/>
      <w:color w:val="0F4761" w:themeColor="accent1" w:themeShade="BF"/>
    </w:rPr>
  </w:style>
  <w:style w:type="character" w:styleId="Rfrenceintense">
    <w:name w:val="Intense Reference"/>
    <w:basedOn w:val="Policepardfaut"/>
    <w:uiPriority w:val="32"/>
    <w:qFormat/>
    <w:rsid w:val="00424773"/>
    <w:rPr>
      <w:b/>
      <w:bCs/>
      <w:smallCaps/>
      <w:color w:val="0F4761" w:themeColor="accent1" w:themeShade="BF"/>
      <w:spacing w:val="5"/>
    </w:rPr>
  </w:style>
  <w:style w:type="paragraph" w:styleId="En-tte">
    <w:name w:val="header"/>
    <w:basedOn w:val="Normal"/>
    <w:link w:val="En-tteCar"/>
    <w:uiPriority w:val="99"/>
    <w:unhideWhenUsed/>
    <w:rsid w:val="00424773"/>
    <w:pPr>
      <w:tabs>
        <w:tab w:val="center" w:pos="4536"/>
        <w:tab w:val="right" w:pos="9072"/>
      </w:tabs>
    </w:pPr>
  </w:style>
  <w:style w:type="character" w:customStyle="1" w:styleId="En-tteCar">
    <w:name w:val="En-tête Car"/>
    <w:basedOn w:val="Policepardfaut"/>
    <w:link w:val="En-tte"/>
    <w:uiPriority w:val="99"/>
    <w:rsid w:val="00424773"/>
    <w:rPr>
      <w:rFonts w:ascii="Aptos" w:eastAsia="Aptos" w:hAnsi="Aptos" w:cs="Aptos"/>
      <w:kern w:val="0"/>
      <w:sz w:val="24"/>
      <w:szCs w:val="24"/>
      <w:lang w:eastAsia="fr-FR"/>
      <w14:ligatures w14:val="none"/>
    </w:rPr>
  </w:style>
  <w:style w:type="paragraph" w:styleId="Pieddepage">
    <w:name w:val="footer"/>
    <w:basedOn w:val="Normal"/>
    <w:link w:val="PieddepageCar"/>
    <w:uiPriority w:val="99"/>
    <w:unhideWhenUsed/>
    <w:rsid w:val="00424773"/>
    <w:pPr>
      <w:tabs>
        <w:tab w:val="center" w:pos="4536"/>
        <w:tab w:val="right" w:pos="9072"/>
      </w:tabs>
    </w:pPr>
  </w:style>
  <w:style w:type="character" w:customStyle="1" w:styleId="PieddepageCar">
    <w:name w:val="Pied de page Car"/>
    <w:basedOn w:val="Policepardfaut"/>
    <w:link w:val="Pieddepage"/>
    <w:uiPriority w:val="99"/>
    <w:rsid w:val="00424773"/>
    <w:rPr>
      <w:rFonts w:ascii="Aptos" w:eastAsia="Aptos" w:hAnsi="Aptos" w:cs="Aptos"/>
      <w:kern w:val="0"/>
      <w:sz w:val="24"/>
      <w:szCs w:val="24"/>
      <w:lang w:eastAsia="fr-FR"/>
      <w14:ligatures w14:val="none"/>
    </w:rPr>
  </w:style>
  <w:style w:type="table" w:styleId="Grilledutableau">
    <w:name w:val="Table Grid"/>
    <w:basedOn w:val="TableauNormal"/>
    <w:uiPriority w:val="39"/>
    <w:rsid w:val="009A22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cun">
    <w:name w:val="Aucun"/>
    <w:rsid w:val="00CD7595"/>
  </w:style>
  <w:style w:type="paragraph" w:customStyle="1" w:styleId="Corps">
    <w:name w:val="Corps"/>
    <w:rsid w:val="00CD7595"/>
    <w:pPr>
      <w:spacing w:after="0" w:line="240" w:lineRule="auto"/>
    </w:pPr>
    <w:rPr>
      <w:rFonts w:ascii="Calibri" w:eastAsia="Calibri" w:hAnsi="Calibri" w:cs="Calibri"/>
      <w:color w:val="000000"/>
      <w:kern w:val="0"/>
      <w:sz w:val="24"/>
      <w:szCs w:val="24"/>
      <w:u w:color="000000"/>
      <w:lang w:eastAsia="fr-FR"/>
      <w14:ligatures w14:val="none"/>
    </w:rPr>
  </w:style>
  <w:style w:type="paragraph" w:styleId="Sansinterligne">
    <w:name w:val="No Spacing"/>
    <w:rsid w:val="005516F6"/>
    <w:pPr>
      <w:spacing w:after="0" w:line="240" w:lineRule="auto"/>
    </w:pPr>
    <w:rPr>
      <w:rFonts w:ascii="Calibri" w:eastAsia="Arial Unicode MS" w:hAnsi="Calibri" w:cs="Arial Unicode MS"/>
      <w:color w:val="000000"/>
      <w:kern w:val="0"/>
      <w:u w:color="000000"/>
      <w:lang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2772</Words>
  <Characters>15251</Characters>
  <Application>Microsoft Office Word</Application>
  <DocSecurity>0</DocSecurity>
  <Lines>127</Lines>
  <Paragraphs>35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Raphaelle Mancini</dc:creator>
  <cp:keywords/>
  <dc:description/>
  <cp:lastModifiedBy>Raphaelle Mancini</cp:lastModifiedBy>
  <cp:revision>58</cp:revision>
  <dcterms:created xsi:type="dcterms:W3CDTF">2026-04-02T11:30:00Z</dcterms:created>
  <dcterms:modified xsi:type="dcterms:W3CDTF">2026-05-04T08:48:00Z</dcterms:modified>
</cp:coreProperties>
</file>